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0C" w:rsidRPr="006731E1" w:rsidRDefault="0081420C" w:rsidP="0081420C">
      <w:pPr>
        <w:pStyle w:val="a7"/>
        <w:outlineLvl w:val="0"/>
        <w:rPr>
          <w:sz w:val="22"/>
          <w:szCs w:val="22"/>
        </w:rPr>
      </w:pPr>
      <w:bookmarkStart w:id="0" w:name="OLE_LINK193"/>
      <w:bookmarkStart w:id="1" w:name="OLE_LINK194"/>
      <w:r>
        <w:rPr>
          <w:sz w:val="22"/>
          <w:szCs w:val="22"/>
        </w:rPr>
        <w:t xml:space="preserve">ДОГОВОР </w:t>
      </w:r>
      <w:r w:rsidRPr="000E11C6">
        <w:rPr>
          <w:sz w:val="22"/>
          <w:szCs w:val="22"/>
        </w:rPr>
        <w:t>№</w:t>
      </w:r>
      <w:permStart w:id="1986990717" w:edGrp="everyone"/>
      <w:r w:rsidRPr="000E11C6">
        <w:rPr>
          <w:sz w:val="22"/>
          <w:szCs w:val="22"/>
        </w:rPr>
        <w:t>______</w:t>
      </w:r>
      <w:bookmarkEnd w:id="0"/>
      <w:bookmarkEnd w:id="1"/>
      <w:permEnd w:id="1986990717"/>
    </w:p>
    <w:p w:rsidR="0081420C" w:rsidRDefault="0081420C" w:rsidP="0081420C">
      <w:pPr>
        <w:pStyle w:val="a7"/>
        <w:ind w:right="-2"/>
        <w:rPr>
          <w:rStyle w:val="af3"/>
          <w:i w:val="0"/>
        </w:rPr>
      </w:pPr>
      <w:r>
        <w:rPr>
          <w:rStyle w:val="af3"/>
          <w:i w:val="0"/>
        </w:rPr>
        <w:t>об обмене информацией в целях исполнения денежных обязательств</w:t>
      </w:r>
    </w:p>
    <w:p w:rsidR="0081420C" w:rsidDel="00AA1105" w:rsidRDefault="0081420C" w:rsidP="0081420C">
      <w:pPr>
        <w:pStyle w:val="a7"/>
        <w:ind w:right="-2"/>
        <w:rPr>
          <w:rStyle w:val="af3"/>
          <w:i w:val="0"/>
        </w:rPr>
      </w:pPr>
      <w:r>
        <w:rPr>
          <w:rStyle w:val="af3"/>
          <w:i w:val="0"/>
        </w:rPr>
        <w:t xml:space="preserve"> Плательщиков перед Поставщиком</w:t>
      </w:r>
    </w:p>
    <w:p w:rsidR="0081420C" w:rsidRPr="000E11C6" w:rsidRDefault="0081420C" w:rsidP="0081420C">
      <w:pPr>
        <w:pStyle w:val="a7"/>
        <w:ind w:right="-2"/>
        <w:rPr>
          <w:b w:val="0"/>
          <w:sz w:val="22"/>
          <w:szCs w:val="22"/>
        </w:rPr>
      </w:pPr>
    </w:p>
    <w:p w:rsidR="0081420C" w:rsidRPr="000E11C6" w:rsidRDefault="0081420C" w:rsidP="0081420C">
      <w:pPr>
        <w:ind w:right="-1"/>
        <w:jc w:val="both"/>
        <w:rPr>
          <w:b/>
          <w:sz w:val="22"/>
          <w:szCs w:val="22"/>
        </w:rPr>
      </w:pPr>
    </w:p>
    <w:p w:rsidR="0081420C" w:rsidRPr="000E11C6" w:rsidRDefault="0081420C" w:rsidP="0081420C">
      <w:pPr>
        <w:pStyle w:val="ConsPlusNonformat"/>
        <w:jc w:val="both"/>
        <w:rPr>
          <w:rFonts w:ascii="Times New Roman" w:hAnsi="Times New Roman" w:cs="Times New Roman"/>
          <w:sz w:val="22"/>
          <w:szCs w:val="22"/>
        </w:rPr>
      </w:pPr>
      <w:r w:rsidRPr="000E11C6">
        <w:rPr>
          <w:rFonts w:ascii="Times New Roman" w:hAnsi="Times New Roman" w:cs="Times New Roman"/>
          <w:sz w:val="22"/>
          <w:szCs w:val="22"/>
        </w:rPr>
        <w:t xml:space="preserve">     г. Омск                                                                                     </w:t>
      </w:r>
      <w:r>
        <w:rPr>
          <w:rFonts w:ascii="Times New Roman" w:hAnsi="Times New Roman" w:cs="Times New Roman"/>
          <w:sz w:val="22"/>
          <w:szCs w:val="22"/>
        </w:rPr>
        <w:t xml:space="preserve">           «</w:t>
      </w:r>
      <w:permStart w:id="651645300" w:edGrp="everyone"/>
      <w:r>
        <w:rPr>
          <w:rFonts w:ascii="Times New Roman" w:hAnsi="Times New Roman" w:cs="Times New Roman"/>
          <w:sz w:val="22"/>
          <w:szCs w:val="22"/>
        </w:rPr>
        <w:t>___</w:t>
      </w:r>
      <w:permEnd w:id="651645300"/>
      <w:r>
        <w:rPr>
          <w:rFonts w:ascii="Times New Roman" w:hAnsi="Times New Roman" w:cs="Times New Roman"/>
          <w:sz w:val="22"/>
          <w:szCs w:val="22"/>
        </w:rPr>
        <w:t xml:space="preserve">» </w:t>
      </w:r>
      <w:permStart w:id="914240159" w:edGrp="everyone"/>
      <w:r>
        <w:rPr>
          <w:rFonts w:ascii="Times New Roman" w:hAnsi="Times New Roman" w:cs="Times New Roman"/>
          <w:sz w:val="22"/>
          <w:szCs w:val="22"/>
        </w:rPr>
        <w:t>__________</w:t>
      </w:r>
      <w:permEnd w:id="914240159"/>
      <w:r>
        <w:rPr>
          <w:rFonts w:ascii="Times New Roman" w:hAnsi="Times New Roman" w:cs="Times New Roman"/>
          <w:sz w:val="22"/>
          <w:szCs w:val="22"/>
        </w:rPr>
        <w:t xml:space="preserve"> 20</w:t>
      </w:r>
      <w:r w:rsidR="00F259D8">
        <w:rPr>
          <w:rFonts w:ascii="Times New Roman" w:hAnsi="Times New Roman" w:cs="Times New Roman"/>
          <w:sz w:val="22"/>
          <w:szCs w:val="22"/>
        </w:rPr>
        <w:t>2</w:t>
      </w:r>
      <w:r w:rsidR="00F259D8" w:rsidRPr="00663E4F">
        <w:rPr>
          <w:rFonts w:ascii="Times New Roman" w:hAnsi="Times New Roman" w:cs="Times New Roman"/>
          <w:sz w:val="22"/>
          <w:szCs w:val="22"/>
        </w:rPr>
        <w:t>_</w:t>
      </w:r>
      <w:r w:rsidRPr="000E11C6">
        <w:rPr>
          <w:rFonts w:ascii="Times New Roman" w:hAnsi="Times New Roman" w:cs="Times New Roman"/>
          <w:sz w:val="22"/>
          <w:szCs w:val="22"/>
        </w:rPr>
        <w:t xml:space="preserve"> г.</w:t>
      </w:r>
    </w:p>
    <w:p w:rsidR="0081420C" w:rsidRPr="000E11C6" w:rsidRDefault="0081420C" w:rsidP="0081420C">
      <w:pPr>
        <w:pStyle w:val="ConsPlusNonformat"/>
        <w:jc w:val="both"/>
        <w:rPr>
          <w:rFonts w:ascii="Times New Roman" w:hAnsi="Times New Roman" w:cs="Times New Roman"/>
          <w:sz w:val="22"/>
          <w:szCs w:val="22"/>
        </w:rPr>
      </w:pPr>
    </w:p>
    <w:p w:rsidR="0081420C" w:rsidRPr="000E11C6" w:rsidRDefault="0081420C" w:rsidP="0081420C">
      <w:pPr>
        <w:pStyle w:val="ConsPlusNonformat"/>
        <w:jc w:val="both"/>
        <w:rPr>
          <w:rFonts w:ascii="Times New Roman" w:hAnsi="Times New Roman" w:cs="Times New Roman"/>
          <w:sz w:val="22"/>
          <w:szCs w:val="22"/>
        </w:rPr>
      </w:pPr>
      <w:r w:rsidRPr="000E11C6">
        <w:rPr>
          <w:rFonts w:ascii="Times New Roman" w:hAnsi="Times New Roman" w:cs="Times New Roman"/>
          <w:sz w:val="22"/>
          <w:szCs w:val="22"/>
        </w:rPr>
        <w:t xml:space="preserve">  </w:t>
      </w:r>
    </w:p>
    <w:p w:rsidR="0081420C" w:rsidRDefault="0081420C" w:rsidP="0081420C">
      <w:pPr>
        <w:ind w:right="-2" w:firstLine="709"/>
        <w:jc w:val="both"/>
        <w:rPr>
          <w:sz w:val="22"/>
          <w:szCs w:val="22"/>
        </w:rPr>
      </w:pPr>
      <w:r>
        <w:rPr>
          <w:b/>
          <w:sz w:val="22"/>
          <w:szCs w:val="22"/>
        </w:rPr>
        <w:t>Небанковская кредитная организация «Перспектива»</w:t>
      </w:r>
      <w:r>
        <w:rPr>
          <w:sz w:val="22"/>
          <w:szCs w:val="22"/>
        </w:rPr>
        <w:t xml:space="preserve"> </w:t>
      </w:r>
      <w:r>
        <w:rPr>
          <w:b/>
          <w:sz w:val="22"/>
          <w:szCs w:val="22"/>
        </w:rPr>
        <w:t>(общество с ограниченной ответственностью) (</w:t>
      </w:r>
      <w:r>
        <w:rPr>
          <w:sz w:val="22"/>
          <w:szCs w:val="22"/>
        </w:rPr>
        <w:t>лицензия №3532-к, выдана 21.07.2015</w:t>
      </w:r>
      <w:r w:rsidR="009E05ED">
        <w:rPr>
          <w:sz w:val="22"/>
          <w:szCs w:val="22"/>
        </w:rPr>
        <w:t xml:space="preserve"> </w:t>
      </w:r>
      <w:r>
        <w:rPr>
          <w:sz w:val="22"/>
          <w:szCs w:val="22"/>
        </w:rPr>
        <w:t xml:space="preserve">г. Центральным Банком Российской Федерации), именуемая в дальнейшем </w:t>
      </w:r>
      <w:r>
        <w:rPr>
          <w:b/>
          <w:sz w:val="22"/>
          <w:szCs w:val="22"/>
        </w:rPr>
        <w:t>«Оператор»</w:t>
      </w:r>
      <w:r>
        <w:rPr>
          <w:sz w:val="22"/>
          <w:szCs w:val="22"/>
        </w:rPr>
        <w:t>, в лице Директора Вандышева Андрея Юрьевича, действующего на основании Устава, с одной стороны и</w:t>
      </w:r>
    </w:p>
    <w:p w:rsidR="0081420C" w:rsidRDefault="0081420C" w:rsidP="0081420C">
      <w:pPr>
        <w:ind w:right="-2" w:firstLine="709"/>
        <w:jc w:val="both"/>
        <w:rPr>
          <w:sz w:val="22"/>
          <w:szCs w:val="22"/>
        </w:rPr>
      </w:pPr>
      <w:r>
        <w:rPr>
          <w:sz w:val="22"/>
          <w:szCs w:val="22"/>
        </w:rPr>
        <w:t xml:space="preserve"> </w:t>
      </w:r>
      <w:permStart w:id="892548794" w:edGrp="everyone"/>
      <w:r w:rsidRPr="0081420C">
        <w:rPr>
          <w:b/>
          <w:sz w:val="22"/>
          <w:szCs w:val="22"/>
        </w:rPr>
        <w:t>___________________________________________________________________</w:t>
      </w:r>
      <w:permEnd w:id="892548794"/>
      <w:r>
        <w:rPr>
          <w:sz w:val="22"/>
          <w:szCs w:val="22"/>
        </w:rPr>
        <w:t xml:space="preserve">, именуемое в дальнейшем </w:t>
      </w:r>
      <w:r>
        <w:rPr>
          <w:b/>
          <w:sz w:val="22"/>
          <w:szCs w:val="22"/>
        </w:rPr>
        <w:t>«Поставщик»</w:t>
      </w:r>
      <w:r>
        <w:rPr>
          <w:sz w:val="22"/>
          <w:szCs w:val="22"/>
        </w:rPr>
        <w:t xml:space="preserve"> в лице </w:t>
      </w:r>
      <w:permStart w:id="616503855" w:edGrp="everyone"/>
      <w:r>
        <w:rPr>
          <w:sz w:val="22"/>
          <w:szCs w:val="22"/>
        </w:rPr>
        <w:t>_______________________</w:t>
      </w:r>
      <w:permEnd w:id="616503855"/>
      <w:r>
        <w:rPr>
          <w:sz w:val="22"/>
          <w:szCs w:val="22"/>
        </w:rPr>
        <w:t xml:space="preserve">, действующего на основании </w:t>
      </w:r>
      <w:permStart w:id="1125086614" w:edGrp="everyone"/>
      <w:r>
        <w:rPr>
          <w:sz w:val="22"/>
          <w:szCs w:val="22"/>
        </w:rPr>
        <w:t>Устава</w:t>
      </w:r>
      <w:permEnd w:id="1125086614"/>
      <w:r>
        <w:rPr>
          <w:sz w:val="22"/>
          <w:szCs w:val="22"/>
        </w:rPr>
        <w:t xml:space="preserve">, с другой стороны, </w:t>
      </w:r>
    </w:p>
    <w:p w:rsidR="0081420C" w:rsidRDefault="0081420C" w:rsidP="0081420C">
      <w:pPr>
        <w:ind w:right="-2" w:firstLine="709"/>
        <w:jc w:val="both"/>
        <w:rPr>
          <w:sz w:val="22"/>
          <w:szCs w:val="22"/>
        </w:rPr>
      </w:pPr>
      <w:r>
        <w:rPr>
          <w:sz w:val="22"/>
          <w:szCs w:val="22"/>
        </w:rPr>
        <w:t xml:space="preserve">далее </w:t>
      </w:r>
      <w:r w:rsidR="009E05ED">
        <w:rPr>
          <w:sz w:val="22"/>
          <w:szCs w:val="22"/>
        </w:rPr>
        <w:t>совместно именуемые</w:t>
      </w:r>
      <w:r>
        <w:rPr>
          <w:sz w:val="22"/>
          <w:szCs w:val="22"/>
        </w:rPr>
        <w:t xml:space="preserve"> Стороны, а по отдельности Сторона, заключили настоящий Договор, далее по тексту «Договор», о нижеследующем:</w:t>
      </w:r>
    </w:p>
    <w:p w:rsidR="0081420C" w:rsidRPr="000E11C6" w:rsidRDefault="0081420C" w:rsidP="0081420C">
      <w:pPr>
        <w:ind w:right="-2" w:firstLine="709"/>
        <w:jc w:val="center"/>
        <w:rPr>
          <w:sz w:val="22"/>
          <w:szCs w:val="22"/>
        </w:rPr>
      </w:pPr>
    </w:p>
    <w:p w:rsidR="0081420C" w:rsidRDefault="0081420C" w:rsidP="0081420C">
      <w:pPr>
        <w:pStyle w:val="ae"/>
        <w:spacing w:before="0" w:after="0"/>
        <w:ind w:left="3402"/>
        <w:rPr>
          <w:b/>
          <w:sz w:val="22"/>
          <w:szCs w:val="22"/>
        </w:rPr>
      </w:pPr>
      <w:r>
        <w:rPr>
          <w:b/>
          <w:sz w:val="22"/>
          <w:szCs w:val="22"/>
        </w:rPr>
        <w:t>ТЕРМИНЫ И ОП</w:t>
      </w:r>
      <w:r w:rsidRPr="00DA336C">
        <w:rPr>
          <w:b/>
          <w:sz w:val="22"/>
          <w:szCs w:val="22"/>
        </w:rPr>
        <w:t>РЕДЕЛЕНИЯ</w:t>
      </w:r>
    </w:p>
    <w:p w:rsidR="0081420C" w:rsidRDefault="0081420C" w:rsidP="0081420C">
      <w:pPr>
        <w:ind w:right="-2" w:firstLine="709"/>
        <w:jc w:val="both"/>
        <w:rPr>
          <w:sz w:val="22"/>
          <w:szCs w:val="22"/>
        </w:rPr>
      </w:pPr>
      <w:r>
        <w:rPr>
          <w:b/>
          <w:sz w:val="22"/>
          <w:szCs w:val="22"/>
        </w:rPr>
        <w:t xml:space="preserve">ОПЕРАТОР - </w:t>
      </w:r>
      <w:r w:rsidRPr="00C246E4">
        <w:rPr>
          <w:sz w:val="22"/>
          <w:szCs w:val="22"/>
        </w:rPr>
        <w:t>Н</w:t>
      </w:r>
      <w:r w:rsidRPr="000E11C6">
        <w:rPr>
          <w:sz w:val="22"/>
          <w:szCs w:val="22"/>
        </w:rPr>
        <w:t>ебанковская кредитная организация «Перспектива» (общество с ограниченной ответственностью), осуществляющая на основании лицензии Центрального банка Российской Федерации</w:t>
      </w:r>
      <w:r>
        <w:rPr>
          <w:sz w:val="22"/>
          <w:szCs w:val="22"/>
        </w:rPr>
        <w:t xml:space="preserve"> № 3532-к от «21» июля</w:t>
      </w:r>
      <w:r w:rsidRPr="000E11C6">
        <w:rPr>
          <w:sz w:val="22"/>
          <w:szCs w:val="22"/>
        </w:rPr>
        <w:t xml:space="preserve"> 2015 года, выданной Центральным Банком РФ</w:t>
      </w:r>
      <w:r>
        <w:rPr>
          <w:sz w:val="22"/>
          <w:szCs w:val="22"/>
        </w:rPr>
        <w:t>,</w:t>
      </w:r>
      <w:r w:rsidRPr="000E11C6">
        <w:rPr>
          <w:sz w:val="22"/>
          <w:szCs w:val="22"/>
        </w:rPr>
        <w:t xml:space="preserve"> </w:t>
      </w:r>
      <w:r w:rsidRPr="00B84B85">
        <w:rPr>
          <w:sz w:val="22"/>
          <w:szCs w:val="22"/>
        </w:rPr>
        <w:t>переводы денежных средств без открытия банковских счетов.</w:t>
      </w:r>
    </w:p>
    <w:p w:rsidR="0081420C" w:rsidRPr="00F504D5" w:rsidRDefault="0081420C" w:rsidP="0081420C">
      <w:pPr>
        <w:pStyle w:val="ad"/>
        <w:tabs>
          <w:tab w:val="left" w:pos="567"/>
        </w:tabs>
        <w:spacing w:after="0" w:line="240" w:lineRule="auto"/>
        <w:ind w:left="0" w:firstLine="709"/>
        <w:jc w:val="both"/>
        <w:rPr>
          <w:rFonts w:ascii="Times New Roman" w:hAnsi="Times New Roman"/>
        </w:rPr>
      </w:pPr>
      <w:r w:rsidRPr="00F504D5">
        <w:rPr>
          <w:rFonts w:ascii="Times New Roman" w:hAnsi="Times New Roman"/>
          <w:b/>
        </w:rPr>
        <w:t xml:space="preserve">Сайт </w:t>
      </w:r>
      <w:r>
        <w:rPr>
          <w:rFonts w:ascii="Times New Roman" w:hAnsi="Times New Roman"/>
          <w:b/>
        </w:rPr>
        <w:t>Оператора</w:t>
      </w:r>
      <w:r>
        <w:t xml:space="preserve"> - </w:t>
      </w:r>
      <w:r>
        <w:rPr>
          <w:rFonts w:ascii="Times New Roman" w:hAnsi="Times New Roman"/>
        </w:rPr>
        <w:t>веб-сайт Оператора</w:t>
      </w:r>
      <w:r w:rsidRPr="000E11C6">
        <w:rPr>
          <w:rFonts w:ascii="Times New Roman" w:hAnsi="Times New Roman"/>
        </w:rPr>
        <w:t xml:space="preserve"> в сети Интернет по адресу: </w:t>
      </w:r>
      <w:hyperlink r:id="rId8" w:history="1">
        <w:r w:rsidR="009E05ED" w:rsidRPr="003C1E0B">
          <w:rPr>
            <w:rStyle w:val="ab"/>
            <w:rFonts w:ascii="Times New Roman" w:hAnsi="Times New Roman"/>
            <w:lang w:val="en-US"/>
          </w:rPr>
          <w:t>www</w:t>
        </w:r>
        <w:r w:rsidR="009E05ED" w:rsidRPr="003C1E0B">
          <w:rPr>
            <w:rStyle w:val="ab"/>
            <w:rFonts w:ascii="Times New Roman" w:hAnsi="Times New Roman"/>
          </w:rPr>
          <w:t>.</w:t>
        </w:r>
        <w:proofErr w:type="spellStart"/>
        <w:r w:rsidR="009E05ED" w:rsidRPr="003C1E0B">
          <w:rPr>
            <w:rStyle w:val="ab"/>
            <w:rFonts w:ascii="Times New Roman" w:hAnsi="Times New Roman"/>
            <w:lang w:val="en-US"/>
          </w:rPr>
          <w:t>vp</w:t>
        </w:r>
        <w:proofErr w:type="spellEnd"/>
        <w:r w:rsidR="009E05ED" w:rsidRPr="003C1E0B">
          <w:rPr>
            <w:rStyle w:val="ab"/>
            <w:rFonts w:ascii="Times New Roman" w:hAnsi="Times New Roman"/>
          </w:rPr>
          <w:t>.</w:t>
        </w:r>
        <w:proofErr w:type="spellStart"/>
        <w:r w:rsidR="009E05ED" w:rsidRPr="003C1E0B">
          <w:rPr>
            <w:rStyle w:val="ab"/>
            <w:rFonts w:ascii="Times New Roman" w:hAnsi="Times New Roman"/>
            <w:lang w:val="en-US"/>
          </w:rPr>
          <w:t>ru</w:t>
        </w:r>
        <w:proofErr w:type="spellEnd"/>
      </w:hyperlink>
      <w:r w:rsidRPr="000E11C6">
        <w:rPr>
          <w:rFonts w:ascii="Times New Roman" w:hAnsi="Times New Roman"/>
        </w:rPr>
        <w:t>, со</w:t>
      </w:r>
      <w:r>
        <w:rPr>
          <w:rFonts w:ascii="Times New Roman" w:hAnsi="Times New Roman"/>
        </w:rPr>
        <w:t>держащий информацию об Операторе</w:t>
      </w:r>
      <w:r w:rsidRPr="000E11C6">
        <w:rPr>
          <w:rFonts w:ascii="Times New Roman" w:hAnsi="Times New Roman"/>
        </w:rPr>
        <w:t xml:space="preserve">, о </w:t>
      </w:r>
      <w:r>
        <w:rPr>
          <w:rFonts w:ascii="Times New Roman" w:hAnsi="Times New Roman"/>
        </w:rPr>
        <w:t>Поставщика</w:t>
      </w:r>
      <w:r w:rsidRPr="000E11C6">
        <w:rPr>
          <w:rFonts w:ascii="Times New Roman" w:hAnsi="Times New Roman"/>
        </w:rPr>
        <w:t xml:space="preserve">х, в </w:t>
      </w:r>
      <w:r>
        <w:rPr>
          <w:rFonts w:ascii="Times New Roman" w:hAnsi="Times New Roman"/>
        </w:rPr>
        <w:t>пользу которых Плательщик</w:t>
      </w:r>
      <w:r w:rsidRPr="000E11C6">
        <w:rPr>
          <w:rFonts w:ascii="Times New Roman" w:hAnsi="Times New Roman"/>
        </w:rPr>
        <w:t xml:space="preserve"> имеет право </w:t>
      </w:r>
      <w:r>
        <w:rPr>
          <w:rFonts w:ascii="Times New Roman" w:hAnsi="Times New Roman"/>
        </w:rPr>
        <w:t>давать Оператору Распоряжения об осуществлении</w:t>
      </w:r>
      <w:r w:rsidRPr="000E11C6">
        <w:rPr>
          <w:rFonts w:ascii="Times New Roman" w:hAnsi="Times New Roman"/>
        </w:rPr>
        <w:t xml:space="preserve"> </w:t>
      </w:r>
      <w:r>
        <w:rPr>
          <w:rFonts w:ascii="Times New Roman" w:hAnsi="Times New Roman"/>
        </w:rPr>
        <w:t>П</w:t>
      </w:r>
      <w:r w:rsidRPr="000E11C6">
        <w:rPr>
          <w:rFonts w:ascii="Times New Roman" w:hAnsi="Times New Roman"/>
        </w:rPr>
        <w:t>еревод</w:t>
      </w:r>
      <w:r>
        <w:rPr>
          <w:rFonts w:ascii="Times New Roman" w:hAnsi="Times New Roman"/>
        </w:rPr>
        <w:t>а</w:t>
      </w:r>
      <w:r w:rsidRPr="000E11C6">
        <w:rPr>
          <w:rFonts w:ascii="Times New Roman" w:hAnsi="Times New Roman"/>
        </w:rPr>
        <w:t xml:space="preserve">, а также платежную форму, позволяющую Плательщику оформить платеж в пользу определенного </w:t>
      </w:r>
      <w:r>
        <w:rPr>
          <w:rFonts w:ascii="Times New Roman" w:hAnsi="Times New Roman"/>
        </w:rPr>
        <w:t>Поставщика</w:t>
      </w:r>
      <w:r w:rsidRPr="000E11C6">
        <w:rPr>
          <w:rFonts w:ascii="Times New Roman" w:hAnsi="Times New Roman"/>
        </w:rPr>
        <w:t>.</w:t>
      </w:r>
    </w:p>
    <w:p w:rsidR="0081420C" w:rsidRDefault="0081420C" w:rsidP="0081420C">
      <w:pPr>
        <w:ind w:right="-2" w:firstLine="709"/>
        <w:jc w:val="both"/>
        <w:rPr>
          <w:sz w:val="22"/>
          <w:szCs w:val="22"/>
        </w:rPr>
      </w:pPr>
      <w:r>
        <w:rPr>
          <w:b/>
          <w:sz w:val="22"/>
          <w:szCs w:val="22"/>
        </w:rPr>
        <w:t xml:space="preserve">Поставщик - </w:t>
      </w:r>
      <w:r w:rsidRPr="000E11C6">
        <w:rPr>
          <w:sz w:val="22"/>
          <w:szCs w:val="22"/>
        </w:rPr>
        <w:t>юридическ</w:t>
      </w:r>
      <w:r>
        <w:rPr>
          <w:sz w:val="22"/>
          <w:szCs w:val="22"/>
        </w:rPr>
        <w:t>ое</w:t>
      </w:r>
      <w:r w:rsidRPr="000E11C6">
        <w:rPr>
          <w:sz w:val="22"/>
          <w:szCs w:val="22"/>
        </w:rPr>
        <w:t xml:space="preserve"> лиц</w:t>
      </w:r>
      <w:r>
        <w:rPr>
          <w:sz w:val="22"/>
          <w:szCs w:val="22"/>
        </w:rPr>
        <w:t>о</w:t>
      </w:r>
      <w:r w:rsidRPr="000E11C6">
        <w:rPr>
          <w:sz w:val="22"/>
          <w:szCs w:val="22"/>
        </w:rPr>
        <w:t xml:space="preserve"> или индивидуальны</w:t>
      </w:r>
      <w:r>
        <w:rPr>
          <w:sz w:val="22"/>
          <w:szCs w:val="22"/>
        </w:rPr>
        <w:t>й</w:t>
      </w:r>
      <w:r w:rsidRPr="000E11C6">
        <w:rPr>
          <w:sz w:val="22"/>
          <w:szCs w:val="22"/>
        </w:rPr>
        <w:t xml:space="preserve"> предпринимател</w:t>
      </w:r>
      <w:r>
        <w:rPr>
          <w:sz w:val="22"/>
          <w:szCs w:val="22"/>
        </w:rPr>
        <w:t>ь</w:t>
      </w:r>
      <w:r w:rsidRPr="000E11C6">
        <w:rPr>
          <w:sz w:val="22"/>
          <w:szCs w:val="22"/>
        </w:rPr>
        <w:t>, получающ</w:t>
      </w:r>
      <w:r>
        <w:rPr>
          <w:sz w:val="22"/>
          <w:szCs w:val="22"/>
        </w:rPr>
        <w:t>ее</w:t>
      </w:r>
      <w:r w:rsidRPr="000E11C6">
        <w:rPr>
          <w:sz w:val="22"/>
          <w:szCs w:val="22"/>
        </w:rPr>
        <w:t xml:space="preserve"> денежные средства за реализуемые товары, выполняемые работы, оказываемые услуги, а также юридическ</w:t>
      </w:r>
      <w:r>
        <w:rPr>
          <w:sz w:val="22"/>
          <w:szCs w:val="22"/>
        </w:rPr>
        <w:t>ое</w:t>
      </w:r>
      <w:r w:rsidRPr="000E11C6">
        <w:rPr>
          <w:sz w:val="22"/>
          <w:szCs w:val="22"/>
        </w:rPr>
        <w:t xml:space="preserve"> лиц</w:t>
      </w:r>
      <w:r>
        <w:rPr>
          <w:sz w:val="22"/>
          <w:szCs w:val="22"/>
        </w:rPr>
        <w:t>о</w:t>
      </w:r>
      <w:r w:rsidRPr="000E11C6">
        <w:rPr>
          <w:sz w:val="22"/>
          <w:szCs w:val="22"/>
        </w:rPr>
        <w:t xml:space="preserve"> или индивидуальны</w:t>
      </w:r>
      <w:r>
        <w:rPr>
          <w:sz w:val="22"/>
          <w:szCs w:val="22"/>
        </w:rPr>
        <w:t>й</w:t>
      </w:r>
      <w:r w:rsidRPr="000E11C6">
        <w:rPr>
          <w:sz w:val="22"/>
          <w:szCs w:val="22"/>
        </w:rPr>
        <w:t xml:space="preserve"> предпринимател</w:t>
      </w:r>
      <w:r>
        <w:rPr>
          <w:sz w:val="22"/>
          <w:szCs w:val="22"/>
        </w:rPr>
        <w:t>ь</w:t>
      </w:r>
      <w:r w:rsidRPr="000E11C6">
        <w:rPr>
          <w:sz w:val="22"/>
          <w:szCs w:val="22"/>
        </w:rPr>
        <w:t>, котор</w:t>
      </w:r>
      <w:r>
        <w:rPr>
          <w:sz w:val="22"/>
          <w:szCs w:val="22"/>
        </w:rPr>
        <w:t>о</w:t>
      </w:r>
      <w:r w:rsidRPr="000E11C6">
        <w:rPr>
          <w:sz w:val="22"/>
          <w:szCs w:val="22"/>
        </w:rPr>
        <w:t>м</w:t>
      </w:r>
      <w:r>
        <w:rPr>
          <w:sz w:val="22"/>
          <w:szCs w:val="22"/>
        </w:rPr>
        <w:t>у</w:t>
      </w:r>
      <w:r w:rsidRPr="000E11C6">
        <w:rPr>
          <w:sz w:val="22"/>
          <w:szCs w:val="22"/>
        </w:rPr>
        <w:t xml:space="preserve"> вносится плата за жилое помещение,  коммунальные и иные услуги.</w:t>
      </w:r>
    </w:p>
    <w:p w:rsidR="0081420C" w:rsidRDefault="0081420C" w:rsidP="0081420C">
      <w:pPr>
        <w:pStyle w:val="ad"/>
        <w:tabs>
          <w:tab w:val="left" w:pos="567"/>
        </w:tabs>
        <w:spacing w:after="0" w:line="240" w:lineRule="auto"/>
        <w:ind w:left="0" w:firstLine="709"/>
        <w:jc w:val="both"/>
        <w:rPr>
          <w:rFonts w:ascii="Times New Roman" w:hAnsi="Times New Roman"/>
        </w:rPr>
      </w:pPr>
      <w:r w:rsidRPr="00DA336C">
        <w:rPr>
          <w:rFonts w:ascii="Times New Roman" w:hAnsi="Times New Roman"/>
          <w:b/>
        </w:rPr>
        <w:t xml:space="preserve">Плательщик - </w:t>
      </w:r>
      <w:r w:rsidRPr="00DA336C">
        <w:rPr>
          <w:rFonts w:ascii="Times New Roman" w:hAnsi="Times New Roman"/>
        </w:rPr>
        <w:t>физическо</w:t>
      </w:r>
      <w:r>
        <w:rPr>
          <w:rFonts w:ascii="Times New Roman" w:hAnsi="Times New Roman"/>
        </w:rPr>
        <w:t>е лицо, предоставляющее Оператору</w:t>
      </w:r>
      <w:r w:rsidRPr="00DA336C">
        <w:rPr>
          <w:rFonts w:ascii="Times New Roman" w:hAnsi="Times New Roman"/>
        </w:rPr>
        <w:t xml:space="preserve"> денежные средства и дающее Распоряжение о переводе денежных сре</w:t>
      </w:r>
      <w:proofErr w:type="gramStart"/>
      <w:r w:rsidRPr="00DA336C">
        <w:rPr>
          <w:rFonts w:ascii="Times New Roman" w:hAnsi="Times New Roman"/>
        </w:rPr>
        <w:t>дств в п</w:t>
      </w:r>
      <w:proofErr w:type="gramEnd"/>
      <w:r w:rsidRPr="00DA336C">
        <w:rPr>
          <w:rFonts w:ascii="Times New Roman" w:hAnsi="Times New Roman"/>
        </w:rPr>
        <w:t xml:space="preserve">ользу </w:t>
      </w:r>
      <w:r>
        <w:rPr>
          <w:rFonts w:ascii="Times New Roman" w:hAnsi="Times New Roman"/>
        </w:rPr>
        <w:t>Поставщика</w:t>
      </w:r>
      <w:r w:rsidRPr="00DA336C">
        <w:rPr>
          <w:rFonts w:ascii="Times New Roman" w:hAnsi="Times New Roman"/>
        </w:rPr>
        <w:t xml:space="preserve"> для исполнения денежных обязательств Плательщика перед </w:t>
      </w:r>
      <w:r>
        <w:rPr>
          <w:rFonts w:ascii="Times New Roman" w:hAnsi="Times New Roman"/>
        </w:rPr>
        <w:t>Поставщиком</w:t>
      </w:r>
      <w:r w:rsidRPr="00DA336C">
        <w:rPr>
          <w:rFonts w:ascii="Times New Roman" w:hAnsi="Times New Roman"/>
        </w:rPr>
        <w:t>.</w:t>
      </w:r>
    </w:p>
    <w:p w:rsidR="0081420C" w:rsidRDefault="0081420C" w:rsidP="0081420C">
      <w:pPr>
        <w:pStyle w:val="ad"/>
        <w:tabs>
          <w:tab w:val="left" w:pos="567"/>
        </w:tabs>
        <w:spacing w:after="0" w:line="240" w:lineRule="auto"/>
        <w:ind w:left="0" w:firstLine="709"/>
        <w:jc w:val="both"/>
        <w:rPr>
          <w:rFonts w:ascii="Times New Roman" w:hAnsi="Times New Roman"/>
        </w:rPr>
      </w:pPr>
      <w:r w:rsidRPr="00AB6FB7">
        <w:rPr>
          <w:rFonts w:ascii="Times New Roman" w:hAnsi="Times New Roman"/>
          <w:b/>
        </w:rPr>
        <w:t>Отчетный период</w:t>
      </w:r>
      <w:r>
        <w:rPr>
          <w:rFonts w:ascii="Times New Roman" w:hAnsi="Times New Roman"/>
        </w:rPr>
        <w:t xml:space="preserve"> - </w:t>
      </w:r>
      <w:r w:rsidRPr="000E11C6">
        <w:rPr>
          <w:rFonts w:ascii="Times New Roman" w:hAnsi="Times New Roman"/>
        </w:rPr>
        <w:t>период взаимодействия между Сторонами, равный одному месяцу.</w:t>
      </w:r>
    </w:p>
    <w:p w:rsidR="0081420C" w:rsidRDefault="0081420C" w:rsidP="0081420C">
      <w:pPr>
        <w:pStyle w:val="ad"/>
        <w:tabs>
          <w:tab w:val="left" w:pos="567"/>
        </w:tabs>
        <w:spacing w:after="0" w:line="240" w:lineRule="auto"/>
        <w:ind w:left="0" w:firstLine="709"/>
        <w:jc w:val="both"/>
        <w:rPr>
          <w:rFonts w:ascii="Times New Roman" w:hAnsi="Times New Roman"/>
        </w:rPr>
      </w:pPr>
      <w:r w:rsidRPr="000E11C6">
        <w:rPr>
          <w:rFonts w:ascii="Times New Roman" w:hAnsi="Times New Roman"/>
          <w:b/>
          <w:bCs/>
        </w:rPr>
        <w:t xml:space="preserve">Распоряжение </w:t>
      </w:r>
      <w:r w:rsidRPr="000E11C6">
        <w:rPr>
          <w:rFonts w:ascii="Times New Roman" w:hAnsi="Times New Roman"/>
        </w:rPr>
        <w:t>– поручение Плательщика в виде электронного документа, содержащего информацию, необходимую для осуще</w:t>
      </w:r>
      <w:r>
        <w:rPr>
          <w:rFonts w:ascii="Times New Roman" w:hAnsi="Times New Roman"/>
        </w:rPr>
        <w:t>ствления Перевода, в том числе о</w:t>
      </w:r>
      <w:r w:rsidRPr="000E11C6">
        <w:rPr>
          <w:rFonts w:ascii="Times New Roman" w:hAnsi="Times New Roman"/>
        </w:rPr>
        <w:t>бязательные реквизиты Перевода, сос</w:t>
      </w:r>
      <w:r>
        <w:rPr>
          <w:rFonts w:ascii="Times New Roman" w:hAnsi="Times New Roman"/>
        </w:rPr>
        <w:t>тавленного и переданного Оператору</w:t>
      </w:r>
      <w:r w:rsidRPr="000E11C6">
        <w:rPr>
          <w:rFonts w:ascii="Times New Roman" w:hAnsi="Times New Roman"/>
        </w:rPr>
        <w:t>.</w:t>
      </w:r>
    </w:p>
    <w:p w:rsidR="0081420C" w:rsidRPr="00FA2585" w:rsidRDefault="0081420C" w:rsidP="0081420C">
      <w:pPr>
        <w:pStyle w:val="ad"/>
        <w:tabs>
          <w:tab w:val="left" w:pos="567"/>
        </w:tabs>
        <w:spacing w:after="0" w:line="240" w:lineRule="auto"/>
        <w:ind w:left="0" w:firstLine="709"/>
        <w:jc w:val="both"/>
        <w:rPr>
          <w:rFonts w:ascii="Times New Roman" w:hAnsi="Times New Roman"/>
        </w:rPr>
      </w:pPr>
      <w:r w:rsidRPr="00FA2585">
        <w:rPr>
          <w:rFonts w:ascii="Times New Roman" w:hAnsi="Times New Roman"/>
          <w:b/>
        </w:rPr>
        <w:t>Перевод</w:t>
      </w:r>
      <w:r w:rsidRPr="00FA2585">
        <w:rPr>
          <w:rFonts w:ascii="Times New Roman" w:hAnsi="Times New Roman"/>
        </w:rPr>
        <w:t xml:space="preserve"> - действия Оператора по переводу денежных сре</w:t>
      </w:r>
      <w:proofErr w:type="gramStart"/>
      <w:r w:rsidRPr="00FA2585">
        <w:rPr>
          <w:rFonts w:ascii="Times New Roman" w:hAnsi="Times New Roman"/>
        </w:rPr>
        <w:t>дств в р</w:t>
      </w:r>
      <w:proofErr w:type="gramEnd"/>
      <w:r w:rsidRPr="00FA2585">
        <w:rPr>
          <w:rFonts w:ascii="Times New Roman" w:hAnsi="Times New Roman"/>
        </w:rPr>
        <w:t>амках применяемых форм безналичных расчетов по предоставлению Поставщику денежных средств Плательщика в соответствии с его Распоряжением.</w:t>
      </w:r>
    </w:p>
    <w:p w:rsidR="0081420C" w:rsidRPr="00FA2585" w:rsidRDefault="0081420C" w:rsidP="0081420C">
      <w:pPr>
        <w:pStyle w:val="ae"/>
        <w:spacing w:before="0" w:after="0"/>
        <w:ind w:firstLine="709"/>
        <w:rPr>
          <w:sz w:val="22"/>
          <w:szCs w:val="22"/>
        </w:rPr>
      </w:pPr>
      <w:r w:rsidRPr="00FA2585">
        <w:rPr>
          <w:b/>
          <w:sz w:val="22"/>
          <w:szCs w:val="22"/>
        </w:rPr>
        <w:t xml:space="preserve">Недействительный перевод – </w:t>
      </w:r>
      <w:r w:rsidRPr="00FA2585">
        <w:rPr>
          <w:sz w:val="22"/>
          <w:szCs w:val="22"/>
        </w:rPr>
        <w:t>перевод</w:t>
      </w:r>
      <w:r w:rsidRPr="00FA2585">
        <w:rPr>
          <w:b/>
          <w:sz w:val="22"/>
          <w:szCs w:val="22"/>
        </w:rPr>
        <w:t xml:space="preserve"> </w:t>
      </w:r>
      <w:r w:rsidRPr="00FA2585">
        <w:rPr>
          <w:sz w:val="22"/>
          <w:szCs w:val="22"/>
        </w:rPr>
        <w:t xml:space="preserve">денежных </w:t>
      </w:r>
      <w:proofErr w:type="gramStart"/>
      <w:r w:rsidRPr="00FA2585">
        <w:rPr>
          <w:sz w:val="22"/>
          <w:szCs w:val="22"/>
        </w:rPr>
        <w:t>средств</w:t>
      </w:r>
      <w:proofErr w:type="gramEnd"/>
      <w:r w:rsidRPr="00FA2585">
        <w:rPr>
          <w:sz w:val="22"/>
          <w:szCs w:val="22"/>
        </w:rPr>
        <w:t xml:space="preserve"> по которому Плательщиком было доказано отсутствие предоставления им Распоряжения на перевод денежных средств.</w:t>
      </w:r>
    </w:p>
    <w:p w:rsidR="00FA2585" w:rsidRPr="003D0A27" w:rsidRDefault="00FA2585" w:rsidP="005A11FA">
      <w:pPr>
        <w:ind w:firstLine="709"/>
        <w:jc w:val="both"/>
        <w:rPr>
          <w:sz w:val="22"/>
          <w:szCs w:val="22"/>
        </w:rPr>
      </w:pPr>
      <w:r w:rsidRPr="003D0A27">
        <w:rPr>
          <w:b/>
          <w:sz w:val="22"/>
          <w:szCs w:val="22"/>
        </w:rPr>
        <w:t xml:space="preserve">Лицевой счёт – </w:t>
      </w:r>
      <w:r w:rsidRPr="003D0A27">
        <w:rPr>
          <w:sz w:val="22"/>
          <w:szCs w:val="22"/>
        </w:rPr>
        <w:t>счёт, предназначенный для учёта финансовых операций между Плательщиком и Поставщиком и применяемый для решения персональных задач Плательщика – оплата услуг Поставщика.</w:t>
      </w:r>
    </w:p>
    <w:p w:rsidR="00FA2585" w:rsidRPr="003D0A27" w:rsidRDefault="00FA2585" w:rsidP="005A11FA">
      <w:pPr>
        <w:ind w:firstLine="709"/>
        <w:jc w:val="both"/>
        <w:rPr>
          <w:sz w:val="22"/>
          <w:szCs w:val="22"/>
        </w:rPr>
      </w:pPr>
      <w:r w:rsidRPr="003D0A27">
        <w:rPr>
          <w:b/>
          <w:sz w:val="22"/>
          <w:szCs w:val="22"/>
        </w:rPr>
        <w:t>Личный кабинет</w:t>
      </w:r>
      <w:r w:rsidRPr="003D0A27">
        <w:rPr>
          <w:sz w:val="22"/>
          <w:szCs w:val="22"/>
        </w:rPr>
        <w:t xml:space="preserve"> – раздел, который предоставляет Плательщику доступ к данным о состоянии лицевого счёта и иной информации, связанной с предоставлением услуг Поставщиком, официального сайта Поставщика.</w:t>
      </w:r>
    </w:p>
    <w:p w:rsidR="00FA2585" w:rsidRPr="003D0A27" w:rsidRDefault="00FA2585" w:rsidP="005A11FA">
      <w:pPr>
        <w:ind w:firstLine="709"/>
        <w:jc w:val="both"/>
        <w:rPr>
          <w:sz w:val="22"/>
          <w:szCs w:val="22"/>
        </w:rPr>
      </w:pPr>
      <w:r w:rsidRPr="003D0A27">
        <w:rPr>
          <w:b/>
          <w:sz w:val="22"/>
          <w:szCs w:val="22"/>
        </w:rPr>
        <w:t>Баланс лицевого счёта</w:t>
      </w:r>
      <w:r w:rsidRPr="003D0A27">
        <w:rPr>
          <w:sz w:val="22"/>
          <w:szCs w:val="22"/>
        </w:rPr>
        <w:t xml:space="preserve"> – фактический остаток денежных сре</w:t>
      </w:r>
      <w:proofErr w:type="gramStart"/>
      <w:r w:rsidRPr="003D0A27">
        <w:rPr>
          <w:sz w:val="22"/>
          <w:szCs w:val="22"/>
        </w:rPr>
        <w:t>дств Пл</w:t>
      </w:r>
      <w:proofErr w:type="gramEnd"/>
      <w:r w:rsidRPr="003D0A27">
        <w:rPr>
          <w:sz w:val="22"/>
          <w:szCs w:val="22"/>
        </w:rPr>
        <w:t>ательщика на лицевом счёте по состоянию на конкретный период времени.</w:t>
      </w:r>
    </w:p>
    <w:p w:rsidR="00FA2585" w:rsidRPr="00FA2585" w:rsidRDefault="00FA2585" w:rsidP="005A11FA">
      <w:pPr>
        <w:pStyle w:val="ae"/>
        <w:spacing w:before="0" w:after="0"/>
        <w:ind w:firstLine="709"/>
        <w:rPr>
          <w:sz w:val="22"/>
          <w:szCs w:val="22"/>
        </w:rPr>
      </w:pPr>
      <w:r w:rsidRPr="003D0A27">
        <w:rPr>
          <w:b/>
          <w:sz w:val="22"/>
          <w:szCs w:val="22"/>
        </w:rPr>
        <w:t xml:space="preserve">3-D </w:t>
      </w:r>
      <w:proofErr w:type="spellStart"/>
      <w:r w:rsidRPr="003D0A27">
        <w:rPr>
          <w:b/>
          <w:sz w:val="22"/>
          <w:szCs w:val="22"/>
        </w:rPr>
        <w:t>Secure</w:t>
      </w:r>
      <w:proofErr w:type="spellEnd"/>
      <w:r w:rsidRPr="003D0A27">
        <w:rPr>
          <w:sz w:val="22"/>
          <w:szCs w:val="22"/>
        </w:rPr>
        <w:t xml:space="preserve"> – защищённый протокол, который используется как дополнительный уровень обеспечения безопасности </w:t>
      </w:r>
      <w:proofErr w:type="gramStart"/>
      <w:r w:rsidRPr="003D0A27">
        <w:rPr>
          <w:sz w:val="22"/>
          <w:szCs w:val="22"/>
        </w:rPr>
        <w:t>Интернет-платежей</w:t>
      </w:r>
      <w:proofErr w:type="gramEnd"/>
      <w:r w:rsidRPr="003D0A27">
        <w:rPr>
          <w:sz w:val="22"/>
          <w:szCs w:val="22"/>
        </w:rPr>
        <w:t>, выполняемых с использованием кредитных или дебетовых карт, аутентификации Плательщика</w:t>
      </w:r>
      <w:r w:rsidR="005A11FA" w:rsidRPr="003D0A27">
        <w:rPr>
          <w:sz w:val="22"/>
          <w:szCs w:val="22"/>
        </w:rPr>
        <w:t>.</w:t>
      </w:r>
    </w:p>
    <w:p w:rsidR="00C30CBD" w:rsidRDefault="00C30CBD" w:rsidP="0081420C">
      <w:pPr>
        <w:pStyle w:val="ae"/>
        <w:spacing w:before="0" w:after="0"/>
        <w:ind w:firstLine="709"/>
        <w:rPr>
          <w:sz w:val="22"/>
          <w:szCs w:val="22"/>
        </w:rPr>
      </w:pPr>
    </w:p>
    <w:p w:rsidR="0081420C" w:rsidRDefault="0081420C" w:rsidP="0081420C">
      <w:pPr>
        <w:pStyle w:val="ae"/>
        <w:spacing w:before="0" w:after="0"/>
        <w:rPr>
          <w:b/>
          <w:sz w:val="22"/>
          <w:szCs w:val="22"/>
        </w:rPr>
      </w:pPr>
    </w:p>
    <w:p w:rsidR="00FA2585" w:rsidRPr="00DA336C" w:rsidRDefault="00FA2585" w:rsidP="0081420C">
      <w:pPr>
        <w:pStyle w:val="ae"/>
        <w:spacing w:before="0" w:after="0"/>
        <w:rPr>
          <w:b/>
          <w:sz w:val="22"/>
          <w:szCs w:val="22"/>
        </w:rPr>
      </w:pPr>
    </w:p>
    <w:p w:rsidR="00663E4F" w:rsidRPr="000E11C6" w:rsidRDefault="00663E4F" w:rsidP="00663E4F">
      <w:pPr>
        <w:numPr>
          <w:ilvl w:val="0"/>
          <w:numId w:val="18"/>
        </w:numPr>
        <w:ind w:left="3828" w:right="-766"/>
        <w:rPr>
          <w:b/>
          <w:sz w:val="22"/>
          <w:szCs w:val="22"/>
        </w:rPr>
      </w:pPr>
      <w:r w:rsidRPr="000E11C6">
        <w:rPr>
          <w:b/>
          <w:sz w:val="22"/>
          <w:szCs w:val="22"/>
        </w:rPr>
        <w:lastRenderedPageBreak/>
        <w:t xml:space="preserve">ПРЕДМЕТ </w:t>
      </w:r>
      <w:r>
        <w:rPr>
          <w:b/>
          <w:sz w:val="22"/>
          <w:szCs w:val="22"/>
        </w:rPr>
        <w:t>ДОГОВОРА</w:t>
      </w:r>
    </w:p>
    <w:p w:rsidR="00663E4F" w:rsidRPr="00AC1FBF" w:rsidRDefault="00663E4F" w:rsidP="00663E4F">
      <w:pPr>
        <w:pStyle w:val="Default"/>
        <w:numPr>
          <w:ilvl w:val="1"/>
          <w:numId w:val="19"/>
        </w:numPr>
        <w:tabs>
          <w:tab w:val="left" w:pos="0"/>
        </w:tabs>
        <w:ind w:left="0" w:firstLine="709"/>
        <w:jc w:val="both"/>
        <w:rPr>
          <w:rFonts w:ascii="Times New Roman" w:hAnsi="Times New Roman" w:cs="Times New Roman"/>
          <w:color w:val="auto"/>
          <w:sz w:val="22"/>
          <w:szCs w:val="22"/>
        </w:rPr>
      </w:pPr>
      <w:r w:rsidRPr="009B4AC1">
        <w:rPr>
          <w:rFonts w:ascii="Times New Roman" w:hAnsi="Times New Roman" w:cs="Times New Roman"/>
          <w:color w:val="auto"/>
          <w:sz w:val="22"/>
          <w:szCs w:val="22"/>
        </w:rPr>
        <w:t>Оператор</w:t>
      </w:r>
      <w:r>
        <w:rPr>
          <w:rFonts w:ascii="Tahoma" w:hAnsi="Tahoma" w:cs="Tahoma"/>
        </w:rPr>
        <w:t xml:space="preserve"> </w:t>
      </w:r>
      <w:r w:rsidRPr="00AC1FBF">
        <w:rPr>
          <w:rFonts w:ascii="Times New Roman" w:hAnsi="Times New Roman" w:cs="Times New Roman"/>
          <w:color w:val="auto"/>
          <w:sz w:val="22"/>
          <w:szCs w:val="22"/>
        </w:rPr>
        <w:t xml:space="preserve">обязуется на основании договора оказания платежных услуг между </w:t>
      </w:r>
      <w:r w:rsidRPr="009B4AC1">
        <w:rPr>
          <w:rFonts w:ascii="Times New Roman" w:hAnsi="Times New Roman" w:cs="Times New Roman"/>
          <w:color w:val="auto"/>
          <w:sz w:val="22"/>
          <w:szCs w:val="22"/>
        </w:rPr>
        <w:t>Оператор</w:t>
      </w:r>
      <w:r>
        <w:rPr>
          <w:rFonts w:ascii="Times New Roman" w:hAnsi="Times New Roman" w:cs="Times New Roman"/>
          <w:color w:val="auto"/>
          <w:sz w:val="22"/>
          <w:szCs w:val="22"/>
        </w:rPr>
        <w:t>ом</w:t>
      </w:r>
      <w:r>
        <w:rPr>
          <w:rFonts w:ascii="Tahoma" w:hAnsi="Tahoma" w:cs="Tahoma"/>
        </w:rPr>
        <w:t xml:space="preserve"> </w:t>
      </w:r>
      <w:r>
        <w:rPr>
          <w:rFonts w:ascii="Times New Roman" w:hAnsi="Times New Roman" w:cs="Times New Roman"/>
          <w:color w:val="auto"/>
          <w:sz w:val="22"/>
          <w:szCs w:val="22"/>
        </w:rPr>
        <w:t>и Плательщиком осуществлять П</w:t>
      </w:r>
      <w:r w:rsidRPr="00AC1FBF">
        <w:rPr>
          <w:rFonts w:ascii="Times New Roman" w:hAnsi="Times New Roman" w:cs="Times New Roman"/>
          <w:color w:val="auto"/>
          <w:sz w:val="22"/>
          <w:szCs w:val="22"/>
        </w:rPr>
        <w:t xml:space="preserve">ереводы денежных средств Поставщику и предоставлять Поставщику информацию об осуществленных в пользу Поставщика переводах денежных средств. </w:t>
      </w:r>
    </w:p>
    <w:p w:rsidR="00663E4F" w:rsidRPr="006D2BEA" w:rsidRDefault="00663E4F" w:rsidP="00663E4F">
      <w:pPr>
        <w:tabs>
          <w:tab w:val="left" w:pos="0"/>
        </w:tabs>
        <w:ind w:right="-2"/>
        <w:jc w:val="both"/>
        <w:rPr>
          <w:color w:val="000000"/>
          <w:sz w:val="22"/>
          <w:szCs w:val="22"/>
        </w:rPr>
      </w:pPr>
      <w:r>
        <w:rPr>
          <w:sz w:val="22"/>
          <w:szCs w:val="22"/>
        </w:rPr>
        <w:tab/>
        <w:t>1.2</w:t>
      </w:r>
      <w:r w:rsidRPr="000E11C6">
        <w:rPr>
          <w:sz w:val="22"/>
          <w:szCs w:val="22"/>
        </w:rPr>
        <w:t xml:space="preserve">. </w:t>
      </w:r>
      <w:r>
        <w:rPr>
          <w:sz w:val="22"/>
          <w:szCs w:val="22"/>
        </w:rPr>
        <w:t>Поставщик обязуется ежемесячно п</w:t>
      </w:r>
      <w:r w:rsidRPr="006D2BEA">
        <w:rPr>
          <w:color w:val="000000"/>
          <w:sz w:val="22"/>
          <w:szCs w:val="22"/>
        </w:rPr>
        <w:t>редостав</w:t>
      </w:r>
      <w:r>
        <w:rPr>
          <w:color w:val="000000"/>
          <w:sz w:val="22"/>
          <w:szCs w:val="22"/>
        </w:rPr>
        <w:t>лять</w:t>
      </w:r>
      <w:r w:rsidRPr="006D2BEA">
        <w:rPr>
          <w:color w:val="000000"/>
          <w:sz w:val="22"/>
          <w:szCs w:val="22"/>
        </w:rPr>
        <w:t xml:space="preserve"> </w:t>
      </w:r>
      <w:r w:rsidRPr="009B4AC1">
        <w:rPr>
          <w:sz w:val="22"/>
          <w:szCs w:val="22"/>
        </w:rPr>
        <w:t>Оператор</w:t>
      </w:r>
      <w:r>
        <w:rPr>
          <w:sz w:val="22"/>
          <w:szCs w:val="22"/>
        </w:rPr>
        <w:t>у</w:t>
      </w:r>
      <w:r>
        <w:rPr>
          <w:rFonts w:ascii="Tahoma" w:hAnsi="Tahoma" w:cs="Tahoma"/>
        </w:rPr>
        <w:t xml:space="preserve"> </w:t>
      </w:r>
      <w:r w:rsidRPr="006D2BEA">
        <w:rPr>
          <w:color w:val="000000"/>
          <w:sz w:val="22"/>
          <w:szCs w:val="22"/>
        </w:rPr>
        <w:t>со</w:t>
      </w:r>
      <w:r>
        <w:rPr>
          <w:color w:val="000000"/>
          <w:sz w:val="22"/>
          <w:szCs w:val="22"/>
        </w:rPr>
        <w:t>ответствующую действительности Б</w:t>
      </w:r>
      <w:r w:rsidRPr="006D2BEA">
        <w:rPr>
          <w:color w:val="000000"/>
          <w:sz w:val="22"/>
          <w:szCs w:val="22"/>
        </w:rPr>
        <w:t xml:space="preserve">азу данных </w:t>
      </w:r>
      <w:r>
        <w:rPr>
          <w:color w:val="000000"/>
          <w:sz w:val="22"/>
          <w:szCs w:val="22"/>
        </w:rPr>
        <w:t>своих Плательщиков и признавать исполнение денежных обязатель</w:t>
      </w:r>
      <w:proofErr w:type="gramStart"/>
      <w:r>
        <w:rPr>
          <w:color w:val="000000"/>
          <w:sz w:val="22"/>
          <w:szCs w:val="22"/>
        </w:rPr>
        <w:t>ств Пл</w:t>
      </w:r>
      <w:proofErr w:type="gramEnd"/>
      <w:r>
        <w:rPr>
          <w:color w:val="000000"/>
          <w:sz w:val="22"/>
          <w:szCs w:val="22"/>
        </w:rPr>
        <w:t xml:space="preserve">ательщиков на основании предоставленной </w:t>
      </w:r>
      <w:r w:rsidRPr="009B4AC1">
        <w:rPr>
          <w:sz w:val="22"/>
          <w:szCs w:val="22"/>
        </w:rPr>
        <w:t>Оператор</w:t>
      </w:r>
      <w:r>
        <w:rPr>
          <w:sz w:val="22"/>
          <w:szCs w:val="22"/>
        </w:rPr>
        <w:t>ом</w:t>
      </w:r>
      <w:r>
        <w:rPr>
          <w:rFonts w:ascii="Tahoma" w:hAnsi="Tahoma" w:cs="Tahoma"/>
        </w:rPr>
        <w:t xml:space="preserve"> </w:t>
      </w:r>
      <w:r>
        <w:rPr>
          <w:color w:val="000000"/>
          <w:sz w:val="22"/>
          <w:szCs w:val="22"/>
        </w:rPr>
        <w:t>информации об осуществленных Переводах</w:t>
      </w:r>
      <w:r w:rsidRPr="006D2BEA">
        <w:rPr>
          <w:color w:val="000000"/>
          <w:sz w:val="22"/>
          <w:szCs w:val="22"/>
        </w:rPr>
        <w:t>.</w:t>
      </w:r>
    </w:p>
    <w:p w:rsidR="00663E4F" w:rsidRDefault="00663E4F" w:rsidP="00663E4F">
      <w:pPr>
        <w:ind w:firstLine="709"/>
        <w:jc w:val="both"/>
        <w:rPr>
          <w:sz w:val="22"/>
          <w:szCs w:val="22"/>
        </w:rPr>
      </w:pPr>
      <w:r>
        <w:rPr>
          <w:sz w:val="22"/>
          <w:szCs w:val="22"/>
        </w:rPr>
        <w:t>1.3</w:t>
      </w:r>
      <w:r w:rsidRPr="000E11C6">
        <w:rPr>
          <w:sz w:val="22"/>
          <w:szCs w:val="22"/>
        </w:rPr>
        <w:t xml:space="preserve">. Обязательства </w:t>
      </w:r>
      <w:r>
        <w:rPr>
          <w:sz w:val="22"/>
          <w:szCs w:val="22"/>
        </w:rPr>
        <w:t>Плательщиков</w:t>
      </w:r>
      <w:r w:rsidRPr="000E11C6">
        <w:rPr>
          <w:sz w:val="22"/>
          <w:szCs w:val="22"/>
        </w:rPr>
        <w:t xml:space="preserve"> перед </w:t>
      </w:r>
      <w:r>
        <w:rPr>
          <w:sz w:val="22"/>
          <w:szCs w:val="22"/>
        </w:rPr>
        <w:t>Поставщиком</w:t>
      </w:r>
      <w:r w:rsidRPr="000E11C6">
        <w:rPr>
          <w:sz w:val="22"/>
          <w:szCs w:val="22"/>
        </w:rPr>
        <w:t>, во исполнение которых совершаются переводы</w:t>
      </w:r>
      <w:r>
        <w:rPr>
          <w:sz w:val="22"/>
          <w:szCs w:val="22"/>
        </w:rPr>
        <w:t xml:space="preserve"> денежных средств</w:t>
      </w:r>
      <w:r w:rsidRPr="000E11C6">
        <w:rPr>
          <w:sz w:val="22"/>
          <w:szCs w:val="22"/>
        </w:rPr>
        <w:t xml:space="preserve">, возникают в порядке и по основаниям, установленным законом и (или) договором </w:t>
      </w:r>
      <w:r>
        <w:rPr>
          <w:sz w:val="22"/>
          <w:szCs w:val="22"/>
        </w:rPr>
        <w:t>Плательщика</w:t>
      </w:r>
      <w:r w:rsidRPr="000E11C6">
        <w:rPr>
          <w:sz w:val="22"/>
          <w:szCs w:val="22"/>
        </w:rPr>
        <w:t xml:space="preserve"> с </w:t>
      </w:r>
      <w:r>
        <w:rPr>
          <w:sz w:val="22"/>
          <w:szCs w:val="22"/>
        </w:rPr>
        <w:t>Поставщиком</w:t>
      </w:r>
      <w:r w:rsidRPr="000E11C6">
        <w:rPr>
          <w:sz w:val="22"/>
          <w:szCs w:val="22"/>
        </w:rPr>
        <w:t xml:space="preserve">. Отношения, из которых возникают указанные обязательства, не входят в предмет регулирования настоящего </w:t>
      </w:r>
      <w:r>
        <w:rPr>
          <w:sz w:val="22"/>
          <w:szCs w:val="22"/>
        </w:rPr>
        <w:t>Договора</w:t>
      </w:r>
      <w:r w:rsidRPr="000E11C6">
        <w:rPr>
          <w:sz w:val="22"/>
          <w:szCs w:val="22"/>
        </w:rPr>
        <w:t xml:space="preserve"> и не </w:t>
      </w:r>
      <w:proofErr w:type="gramStart"/>
      <w:r w:rsidRPr="000E11C6">
        <w:rPr>
          <w:sz w:val="22"/>
          <w:szCs w:val="22"/>
        </w:rPr>
        <w:t xml:space="preserve">порождают для </w:t>
      </w:r>
      <w:r w:rsidRPr="009B4AC1">
        <w:rPr>
          <w:sz w:val="22"/>
          <w:szCs w:val="22"/>
        </w:rPr>
        <w:t>Оператор</w:t>
      </w:r>
      <w:r>
        <w:rPr>
          <w:sz w:val="22"/>
          <w:szCs w:val="22"/>
        </w:rPr>
        <w:t>а</w:t>
      </w:r>
      <w:r>
        <w:rPr>
          <w:rFonts w:ascii="Tahoma" w:hAnsi="Tahoma" w:cs="Tahoma"/>
        </w:rPr>
        <w:t xml:space="preserve"> </w:t>
      </w:r>
      <w:r w:rsidRPr="000E11C6">
        <w:rPr>
          <w:sz w:val="22"/>
          <w:szCs w:val="22"/>
        </w:rPr>
        <w:t>каких бы то ни было</w:t>
      </w:r>
      <w:proofErr w:type="gramEnd"/>
      <w:r w:rsidRPr="000E11C6">
        <w:rPr>
          <w:sz w:val="22"/>
          <w:szCs w:val="22"/>
        </w:rPr>
        <w:t xml:space="preserve"> обязанностей. </w:t>
      </w:r>
    </w:p>
    <w:p w:rsidR="00663E4F" w:rsidRDefault="00663E4F" w:rsidP="00663E4F">
      <w:pPr>
        <w:ind w:firstLine="709"/>
        <w:jc w:val="both"/>
        <w:rPr>
          <w:sz w:val="22"/>
          <w:szCs w:val="22"/>
        </w:rPr>
      </w:pPr>
      <w:r>
        <w:rPr>
          <w:sz w:val="22"/>
          <w:szCs w:val="22"/>
        </w:rPr>
        <w:t xml:space="preserve">1.4. При оказании платежных услуг Плательщикам, Оператор руководствуется положениями Федерального закона № 161-ФЗ от 27.06.2011 г. «О национальной платежной системе». </w:t>
      </w:r>
    </w:p>
    <w:p w:rsidR="00663E4F" w:rsidRDefault="00663E4F" w:rsidP="00663E4F">
      <w:pPr>
        <w:ind w:firstLine="709"/>
        <w:jc w:val="both"/>
        <w:rPr>
          <w:sz w:val="22"/>
          <w:szCs w:val="22"/>
        </w:rPr>
      </w:pPr>
      <w:r>
        <w:rPr>
          <w:sz w:val="22"/>
          <w:szCs w:val="22"/>
        </w:rPr>
        <w:t>1.5. Стороны понимают, что в рамках настоящего договора, Оператор не является агентом Поставщика, не оказывает Поставщику услуги по переводу денежных средств, а лишь предоставляет ему информацию о принятых в пользу Поставщика распоряжениях Плательщика об осуществлении переводов денежных сре</w:t>
      </w:r>
      <w:proofErr w:type="gramStart"/>
      <w:r>
        <w:rPr>
          <w:sz w:val="22"/>
          <w:szCs w:val="22"/>
        </w:rPr>
        <w:t>дств Пл</w:t>
      </w:r>
      <w:proofErr w:type="gramEnd"/>
      <w:r>
        <w:rPr>
          <w:sz w:val="22"/>
          <w:szCs w:val="22"/>
        </w:rPr>
        <w:t>ательщиков в пользу Поставщика.  При этом окончательность перевода денежных сре</w:t>
      </w:r>
      <w:proofErr w:type="gramStart"/>
      <w:r>
        <w:rPr>
          <w:sz w:val="22"/>
          <w:szCs w:val="22"/>
        </w:rPr>
        <w:t>дств Пл</w:t>
      </w:r>
      <w:proofErr w:type="gramEnd"/>
      <w:r>
        <w:rPr>
          <w:sz w:val="22"/>
          <w:szCs w:val="22"/>
        </w:rPr>
        <w:t xml:space="preserve">ательщика, наступает в момент зачисления денежных средств на расчетный счет Поставщика (п. 10 ст. 5 Федерального закона № 161-ФЗ). </w:t>
      </w:r>
    </w:p>
    <w:p w:rsidR="0081420C" w:rsidRPr="000E11C6" w:rsidRDefault="0081420C" w:rsidP="0081420C">
      <w:pPr>
        <w:ind w:firstLine="709"/>
        <w:jc w:val="both"/>
        <w:rPr>
          <w:sz w:val="22"/>
          <w:szCs w:val="22"/>
        </w:rPr>
      </w:pPr>
    </w:p>
    <w:p w:rsidR="0081420C" w:rsidRPr="000E11C6" w:rsidRDefault="0081420C" w:rsidP="0081420C">
      <w:pPr>
        <w:tabs>
          <w:tab w:val="left" w:pos="2268"/>
          <w:tab w:val="left" w:pos="2552"/>
        </w:tabs>
        <w:ind w:left="567" w:right="-766" w:hanging="283"/>
        <w:jc w:val="center"/>
        <w:rPr>
          <w:b/>
          <w:sz w:val="22"/>
          <w:szCs w:val="22"/>
        </w:rPr>
      </w:pPr>
      <w:r>
        <w:rPr>
          <w:b/>
          <w:sz w:val="22"/>
          <w:szCs w:val="22"/>
        </w:rPr>
        <w:t>2</w:t>
      </w:r>
      <w:r w:rsidRPr="000E11C6">
        <w:rPr>
          <w:b/>
          <w:sz w:val="22"/>
          <w:szCs w:val="22"/>
        </w:rPr>
        <w:t>. ПРАВА И ОБЯЗАННОСТИ СТОРОН</w:t>
      </w:r>
    </w:p>
    <w:p w:rsidR="0081420C" w:rsidRPr="000E11C6" w:rsidRDefault="0081420C" w:rsidP="0081420C">
      <w:pPr>
        <w:tabs>
          <w:tab w:val="left" w:pos="2268"/>
          <w:tab w:val="left" w:pos="2552"/>
        </w:tabs>
        <w:ind w:right="-766" w:firstLine="709"/>
        <w:jc w:val="both"/>
        <w:rPr>
          <w:b/>
          <w:sz w:val="22"/>
          <w:szCs w:val="22"/>
        </w:rPr>
      </w:pPr>
      <w:r>
        <w:rPr>
          <w:b/>
          <w:sz w:val="22"/>
          <w:szCs w:val="22"/>
        </w:rPr>
        <w:t>2</w:t>
      </w:r>
      <w:r w:rsidRPr="000E11C6">
        <w:rPr>
          <w:b/>
          <w:sz w:val="22"/>
          <w:szCs w:val="22"/>
        </w:rPr>
        <w:t xml:space="preserve">.1.  </w:t>
      </w:r>
      <w:r w:rsidRPr="009B4AC1">
        <w:rPr>
          <w:b/>
          <w:sz w:val="22"/>
          <w:szCs w:val="22"/>
        </w:rPr>
        <w:t xml:space="preserve">Оператор </w:t>
      </w:r>
      <w:r w:rsidRPr="000E11C6">
        <w:rPr>
          <w:b/>
          <w:sz w:val="22"/>
          <w:szCs w:val="22"/>
        </w:rPr>
        <w:t>обязуется:</w:t>
      </w:r>
    </w:p>
    <w:p w:rsidR="0081420C" w:rsidRPr="0076593B" w:rsidRDefault="0081420C" w:rsidP="0081420C">
      <w:pPr>
        <w:pStyle w:val="ac"/>
        <w:ind w:firstLine="709"/>
        <w:jc w:val="both"/>
        <w:rPr>
          <w:rFonts w:ascii="Times New Roman" w:hAnsi="Times New Roman"/>
        </w:rPr>
      </w:pPr>
      <w:r w:rsidRPr="0076593B">
        <w:rPr>
          <w:rFonts w:ascii="Times New Roman" w:hAnsi="Times New Roman"/>
        </w:rPr>
        <w:t xml:space="preserve">2.1.1. </w:t>
      </w:r>
      <w:r w:rsidR="00352CE2" w:rsidRPr="0076593B">
        <w:rPr>
          <w:rFonts w:ascii="Times New Roman" w:hAnsi="Times New Roman"/>
        </w:rPr>
        <w:t>На основании договора ок</w:t>
      </w:r>
      <w:r w:rsidR="00352CE2">
        <w:rPr>
          <w:rFonts w:ascii="Times New Roman" w:hAnsi="Times New Roman"/>
        </w:rPr>
        <w:t>азания платежных услуг между Оператором</w:t>
      </w:r>
      <w:r w:rsidR="00352CE2" w:rsidRPr="0076593B">
        <w:rPr>
          <w:rFonts w:ascii="Times New Roman" w:hAnsi="Times New Roman"/>
        </w:rPr>
        <w:t xml:space="preserve"> и Плательщиком осуществить перевод денежных средств по распоряжениям Плательщика в пользу Поставщика </w:t>
      </w:r>
      <w:r w:rsidR="00352CE2">
        <w:rPr>
          <w:rFonts w:ascii="Times New Roman" w:hAnsi="Times New Roman"/>
        </w:rPr>
        <w:t>с соблюдением сроков, установленных п. 5 ст. 5 Федерального закона № 161-ФЗ от 27.06.2011 г. «О национальной платежной системе» по реквизитам, указанным в разделе 8 Договора.</w:t>
      </w:r>
    </w:p>
    <w:p w:rsidR="0081420C" w:rsidRPr="00D151EE" w:rsidRDefault="0081420C" w:rsidP="0081420C">
      <w:pPr>
        <w:pStyle w:val="ac"/>
        <w:ind w:firstLine="709"/>
        <w:jc w:val="both"/>
        <w:rPr>
          <w:rFonts w:ascii="Times New Roman" w:hAnsi="Times New Roman"/>
        </w:rPr>
      </w:pPr>
      <w:r w:rsidRPr="00352CE2">
        <w:rPr>
          <w:rFonts w:ascii="Times New Roman" w:hAnsi="Times New Roman"/>
        </w:rPr>
        <w:t>2.1.2.</w:t>
      </w:r>
      <w:r w:rsidRPr="000E11C6">
        <w:t xml:space="preserve"> </w:t>
      </w:r>
      <w:r w:rsidRPr="0076593B">
        <w:t xml:space="preserve"> </w:t>
      </w:r>
      <w:r>
        <w:rPr>
          <w:rFonts w:ascii="Times New Roman" w:hAnsi="Times New Roman"/>
        </w:rPr>
        <w:t>Ежедневно осуществлять</w:t>
      </w:r>
      <w:r w:rsidRPr="00D151EE">
        <w:rPr>
          <w:rFonts w:ascii="Times New Roman" w:hAnsi="Times New Roman"/>
        </w:rPr>
        <w:t xml:space="preserve"> с </w:t>
      </w:r>
      <w:r>
        <w:rPr>
          <w:rFonts w:ascii="Times New Roman" w:hAnsi="Times New Roman"/>
        </w:rPr>
        <w:t>Поставщиком</w:t>
      </w:r>
      <w:r w:rsidRPr="00D151EE">
        <w:rPr>
          <w:rFonts w:ascii="Times New Roman" w:hAnsi="Times New Roman"/>
        </w:rPr>
        <w:t xml:space="preserve"> обмен информацией, относительно принятых </w:t>
      </w:r>
      <w:r>
        <w:rPr>
          <w:rFonts w:ascii="Times New Roman" w:hAnsi="Times New Roman"/>
        </w:rPr>
        <w:t>Распоряжений о Переводе денежных сре</w:t>
      </w:r>
      <w:proofErr w:type="gramStart"/>
      <w:r>
        <w:rPr>
          <w:rFonts w:ascii="Times New Roman" w:hAnsi="Times New Roman"/>
        </w:rPr>
        <w:t xml:space="preserve">дств </w:t>
      </w:r>
      <w:r w:rsidRPr="00D151EE">
        <w:rPr>
          <w:rFonts w:ascii="Times New Roman" w:hAnsi="Times New Roman"/>
        </w:rPr>
        <w:t>в п</w:t>
      </w:r>
      <w:proofErr w:type="gramEnd"/>
      <w:r w:rsidRPr="00D151EE">
        <w:rPr>
          <w:rFonts w:ascii="Times New Roman" w:hAnsi="Times New Roman"/>
        </w:rPr>
        <w:t xml:space="preserve">ользу </w:t>
      </w:r>
      <w:r>
        <w:rPr>
          <w:rFonts w:ascii="Times New Roman" w:hAnsi="Times New Roman"/>
        </w:rPr>
        <w:t>Поставщика с указанием данных П</w:t>
      </w:r>
      <w:r w:rsidRPr="00D151EE">
        <w:rPr>
          <w:rFonts w:ascii="Times New Roman" w:hAnsi="Times New Roman"/>
        </w:rPr>
        <w:t xml:space="preserve">лательщика и суммы </w:t>
      </w:r>
      <w:r>
        <w:rPr>
          <w:rFonts w:ascii="Times New Roman" w:hAnsi="Times New Roman"/>
        </w:rPr>
        <w:t>платежа</w:t>
      </w:r>
      <w:r w:rsidRPr="00D151EE">
        <w:rPr>
          <w:rFonts w:ascii="Times New Roman" w:hAnsi="Times New Roman"/>
        </w:rPr>
        <w:t xml:space="preserve"> в соответствии с </w:t>
      </w:r>
      <w:r>
        <w:rPr>
          <w:rFonts w:ascii="Times New Roman" w:hAnsi="Times New Roman"/>
        </w:rPr>
        <w:t>Приложением № 1 Договора.</w:t>
      </w:r>
    </w:p>
    <w:p w:rsidR="0081420C" w:rsidRPr="002224BB" w:rsidRDefault="0081420C" w:rsidP="0081420C">
      <w:pPr>
        <w:pStyle w:val="ae"/>
        <w:spacing w:before="0" w:after="0"/>
        <w:ind w:firstLine="709"/>
        <w:rPr>
          <w:color w:val="000000"/>
          <w:sz w:val="22"/>
          <w:szCs w:val="22"/>
        </w:rPr>
      </w:pPr>
      <w:r>
        <w:rPr>
          <w:sz w:val="22"/>
          <w:szCs w:val="22"/>
        </w:rPr>
        <w:t>2</w:t>
      </w:r>
      <w:r w:rsidRPr="00BC6CF5">
        <w:rPr>
          <w:sz w:val="22"/>
          <w:szCs w:val="22"/>
        </w:rPr>
        <w:t>.1.</w:t>
      </w:r>
      <w:r>
        <w:rPr>
          <w:sz w:val="22"/>
          <w:szCs w:val="22"/>
        </w:rPr>
        <w:t>3</w:t>
      </w:r>
      <w:r w:rsidRPr="00BC6CF5">
        <w:rPr>
          <w:sz w:val="22"/>
          <w:szCs w:val="22"/>
        </w:rPr>
        <w:t xml:space="preserve">. </w:t>
      </w:r>
      <w:r w:rsidRPr="0076593B">
        <w:rPr>
          <w:sz w:val="22"/>
          <w:szCs w:val="22"/>
        </w:rPr>
        <w:t xml:space="preserve"> </w:t>
      </w:r>
      <w:r>
        <w:rPr>
          <w:sz w:val="22"/>
          <w:szCs w:val="22"/>
        </w:rPr>
        <w:t>П</w:t>
      </w:r>
      <w:r>
        <w:rPr>
          <w:color w:val="000000"/>
          <w:sz w:val="22"/>
          <w:szCs w:val="22"/>
        </w:rPr>
        <w:t>ередавать Поставщику</w:t>
      </w:r>
      <w:r w:rsidRPr="00BC6CF5">
        <w:rPr>
          <w:color w:val="000000"/>
          <w:sz w:val="22"/>
          <w:szCs w:val="22"/>
        </w:rPr>
        <w:t xml:space="preserve"> сводн</w:t>
      </w:r>
      <w:r>
        <w:rPr>
          <w:color w:val="000000"/>
          <w:sz w:val="22"/>
          <w:szCs w:val="22"/>
        </w:rPr>
        <w:t>ый отчёт по форме Приложения № 2</w:t>
      </w:r>
      <w:r w:rsidRPr="00BC6CF5">
        <w:rPr>
          <w:color w:val="000000"/>
          <w:sz w:val="22"/>
          <w:szCs w:val="22"/>
        </w:rPr>
        <w:t xml:space="preserve"> к настоящему Договору, (далее - Отчёт) в электронном виде</w:t>
      </w:r>
      <w:r>
        <w:rPr>
          <w:color w:val="000000"/>
          <w:sz w:val="22"/>
          <w:szCs w:val="22"/>
        </w:rPr>
        <w:t xml:space="preserve"> </w:t>
      </w:r>
      <w:r w:rsidRPr="00BC6CF5">
        <w:rPr>
          <w:color w:val="000000"/>
          <w:sz w:val="22"/>
          <w:szCs w:val="22"/>
        </w:rPr>
        <w:t xml:space="preserve">ежемесячно не позднее 5 (Пятого) числа месяца, следующего за </w:t>
      </w:r>
      <w:proofErr w:type="gramStart"/>
      <w:r w:rsidRPr="00BC6CF5">
        <w:rPr>
          <w:color w:val="000000"/>
          <w:sz w:val="22"/>
          <w:szCs w:val="22"/>
        </w:rPr>
        <w:t>отчетным</w:t>
      </w:r>
      <w:proofErr w:type="gramEnd"/>
      <w:r w:rsidRPr="00BC6CF5">
        <w:rPr>
          <w:color w:val="000000"/>
          <w:sz w:val="22"/>
          <w:szCs w:val="22"/>
        </w:rPr>
        <w:t>.</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.1.</w:t>
      </w:r>
      <w:r>
        <w:rPr>
          <w:rFonts w:ascii="Times New Roman" w:hAnsi="Times New Roman"/>
        </w:rPr>
        <w:t>4</w:t>
      </w:r>
      <w:r w:rsidRPr="000E11C6">
        <w:rPr>
          <w:rFonts w:ascii="Times New Roman" w:hAnsi="Times New Roman"/>
        </w:rPr>
        <w:t xml:space="preserve">. В случае изменения своего юридического адреса и/или </w:t>
      </w:r>
      <w:r>
        <w:rPr>
          <w:rFonts w:ascii="Times New Roman" w:hAnsi="Times New Roman"/>
        </w:rPr>
        <w:t>адреса электронной почты</w:t>
      </w:r>
      <w:r w:rsidRPr="000E11C6">
        <w:rPr>
          <w:rFonts w:ascii="Times New Roman" w:hAnsi="Times New Roman"/>
        </w:rPr>
        <w:t xml:space="preserve"> в трехдневный срок извещать об этом </w:t>
      </w:r>
      <w:r>
        <w:rPr>
          <w:rFonts w:ascii="Times New Roman" w:hAnsi="Times New Roman"/>
        </w:rPr>
        <w:t>Поставщика</w:t>
      </w:r>
      <w:r w:rsidRPr="000E11C6">
        <w:rPr>
          <w:rFonts w:ascii="Times New Roman" w:hAnsi="Times New Roman"/>
        </w:rPr>
        <w:t xml:space="preserve"> путем направления уведомления на адрес электронной почты </w:t>
      </w:r>
      <w:r>
        <w:rPr>
          <w:rFonts w:ascii="Times New Roman" w:hAnsi="Times New Roman"/>
        </w:rPr>
        <w:t>Поставщика</w:t>
      </w:r>
      <w:r w:rsidRPr="000E11C6">
        <w:rPr>
          <w:rFonts w:ascii="Times New Roman" w:hAnsi="Times New Roman"/>
        </w:rPr>
        <w:t xml:space="preserve">.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.1.</w:t>
      </w:r>
      <w:r>
        <w:rPr>
          <w:rFonts w:ascii="Times New Roman" w:hAnsi="Times New Roman"/>
        </w:rPr>
        <w:t>5</w:t>
      </w:r>
      <w:r w:rsidRPr="000E11C6">
        <w:rPr>
          <w:rFonts w:ascii="Times New Roman" w:hAnsi="Times New Roman"/>
        </w:rPr>
        <w:t xml:space="preserve">. Хранить соответствующую информацию о </w:t>
      </w:r>
      <w:r>
        <w:rPr>
          <w:rFonts w:ascii="Times New Roman" w:hAnsi="Times New Roman"/>
        </w:rPr>
        <w:t>П</w:t>
      </w:r>
      <w:r w:rsidRPr="000E11C6">
        <w:rPr>
          <w:rFonts w:ascii="Times New Roman" w:hAnsi="Times New Roman"/>
        </w:rPr>
        <w:t>ереводе не менее трех лет.</w:t>
      </w:r>
    </w:p>
    <w:p w:rsidR="004D7705" w:rsidRDefault="0081420C" w:rsidP="004D7705">
      <w:pPr>
        <w:pStyle w:val="ac"/>
        <w:ind w:firstLine="709"/>
        <w:jc w:val="both"/>
        <w:rPr>
          <w:rFonts w:ascii="Times New Roman" w:hAnsi="Times New Roman"/>
        </w:rPr>
      </w:pPr>
      <w:r>
        <w:rPr>
          <w:rFonts w:ascii="Times New Roman" w:hAnsi="Times New Roman"/>
        </w:rPr>
        <w:t xml:space="preserve">2.1.6. </w:t>
      </w:r>
      <w:r w:rsidRPr="000E11C6">
        <w:rPr>
          <w:rFonts w:ascii="Times New Roman" w:hAnsi="Times New Roman"/>
        </w:rPr>
        <w:t xml:space="preserve">Разместить на сайте </w:t>
      </w:r>
      <w:r w:rsidRPr="00120091">
        <w:rPr>
          <w:rFonts w:ascii="Times New Roman" w:hAnsi="Times New Roman"/>
        </w:rPr>
        <w:t xml:space="preserve">Оператора </w:t>
      </w:r>
      <w:hyperlink r:id="rId9" w:history="1">
        <w:r w:rsidRPr="00146433">
          <w:rPr>
            <w:rStyle w:val="ab"/>
            <w:rFonts w:ascii="Times New Roman" w:hAnsi="Times New Roman"/>
            <w:color w:val="auto"/>
            <w:lang w:val="en-US"/>
          </w:rPr>
          <w:t>www</w:t>
        </w:r>
        <w:r w:rsidRPr="00146433">
          <w:rPr>
            <w:rStyle w:val="ab"/>
            <w:rFonts w:ascii="Times New Roman" w:hAnsi="Times New Roman"/>
            <w:color w:val="auto"/>
          </w:rPr>
          <w:t>.</w:t>
        </w:r>
        <w:proofErr w:type="spellStart"/>
        <w:r w:rsidRPr="00146433">
          <w:rPr>
            <w:rStyle w:val="ab"/>
            <w:rFonts w:ascii="Times New Roman" w:hAnsi="Times New Roman"/>
            <w:color w:val="auto"/>
            <w:lang w:val="en-US"/>
          </w:rPr>
          <w:t>vp</w:t>
        </w:r>
        <w:proofErr w:type="spellEnd"/>
        <w:r w:rsidRPr="00146433">
          <w:rPr>
            <w:rStyle w:val="ab"/>
            <w:rFonts w:ascii="Times New Roman" w:hAnsi="Times New Roman"/>
            <w:color w:val="auto"/>
          </w:rPr>
          <w:t>.</w:t>
        </w:r>
        <w:proofErr w:type="spellStart"/>
        <w:r w:rsidRPr="00146433">
          <w:rPr>
            <w:rStyle w:val="ab"/>
            <w:rFonts w:ascii="Times New Roman" w:hAnsi="Times New Roman"/>
            <w:color w:val="auto"/>
            <w:lang w:val="en-US"/>
          </w:rPr>
          <w:t>ru</w:t>
        </w:r>
        <w:proofErr w:type="spellEnd"/>
      </w:hyperlink>
      <w:r w:rsidR="00120091">
        <w:rPr>
          <w:rFonts w:ascii="Times New Roman" w:hAnsi="Times New Roman"/>
        </w:rPr>
        <w:t xml:space="preserve"> </w:t>
      </w:r>
      <w:r w:rsidRPr="00120091">
        <w:rPr>
          <w:rFonts w:ascii="Times New Roman" w:hAnsi="Times New Roman"/>
        </w:rPr>
        <w:t>информацию</w:t>
      </w:r>
      <w:r w:rsidRPr="000E11C6">
        <w:rPr>
          <w:rFonts w:ascii="Times New Roman" w:hAnsi="Times New Roman"/>
        </w:rPr>
        <w:t xml:space="preserve"> о возможности осуществления </w:t>
      </w:r>
      <w:r>
        <w:rPr>
          <w:rFonts w:ascii="Times New Roman" w:hAnsi="Times New Roman"/>
        </w:rPr>
        <w:t>П</w:t>
      </w:r>
      <w:r w:rsidRPr="000E11C6">
        <w:rPr>
          <w:rFonts w:ascii="Times New Roman" w:hAnsi="Times New Roman"/>
        </w:rPr>
        <w:t>ереводов денежных сре</w:t>
      </w:r>
      <w:proofErr w:type="gramStart"/>
      <w:r w:rsidRPr="000E11C6">
        <w:rPr>
          <w:rFonts w:ascii="Times New Roman" w:hAnsi="Times New Roman"/>
        </w:rPr>
        <w:t>дств в п</w:t>
      </w:r>
      <w:proofErr w:type="gramEnd"/>
      <w:r w:rsidRPr="000E11C6">
        <w:rPr>
          <w:rFonts w:ascii="Times New Roman" w:hAnsi="Times New Roman"/>
        </w:rPr>
        <w:t xml:space="preserve">ользу </w:t>
      </w:r>
      <w:r>
        <w:rPr>
          <w:rFonts w:ascii="Times New Roman" w:hAnsi="Times New Roman"/>
        </w:rPr>
        <w:t>Поставщика</w:t>
      </w:r>
      <w:r w:rsidRPr="000E11C6">
        <w:rPr>
          <w:rFonts w:ascii="Times New Roman" w:hAnsi="Times New Roman"/>
        </w:rPr>
        <w:t xml:space="preserve"> в целях оплаты товаров (работ, услуг), реализуемых </w:t>
      </w:r>
      <w:r>
        <w:rPr>
          <w:rFonts w:ascii="Times New Roman" w:hAnsi="Times New Roman"/>
        </w:rPr>
        <w:t>Поставщиком</w:t>
      </w:r>
      <w:r w:rsidRPr="000E11C6">
        <w:rPr>
          <w:rFonts w:ascii="Times New Roman" w:hAnsi="Times New Roman"/>
        </w:rPr>
        <w:t>.</w:t>
      </w:r>
      <w:permStart w:id="1254056894" w:edGrp="everyone"/>
    </w:p>
    <w:p w:rsidR="0081420C" w:rsidRPr="00352CE2" w:rsidRDefault="0081420C" w:rsidP="0081420C">
      <w:pPr>
        <w:pStyle w:val="ac"/>
        <w:ind w:firstLine="709"/>
        <w:jc w:val="both"/>
        <w:rPr>
          <w:rFonts w:ascii="Times New Roman" w:hAnsi="Times New Roman"/>
          <w:b/>
          <w:i/>
          <w:highlight w:val="yellow"/>
        </w:rPr>
      </w:pPr>
      <w:r w:rsidRPr="00352CE2">
        <w:rPr>
          <w:rFonts w:ascii="Times New Roman" w:hAnsi="Times New Roman"/>
          <w:b/>
          <w:i/>
          <w:highlight w:val="yellow"/>
        </w:rPr>
        <w:t>(Для случаев, когда требуется ограничить размер комиссии)</w:t>
      </w:r>
    </w:p>
    <w:p w:rsidR="0081420C" w:rsidRPr="00352CE2" w:rsidRDefault="0081420C" w:rsidP="0081420C">
      <w:pPr>
        <w:pStyle w:val="ac"/>
        <w:ind w:firstLine="709"/>
        <w:jc w:val="both"/>
        <w:rPr>
          <w:rFonts w:ascii="Times New Roman" w:hAnsi="Times New Roman"/>
        </w:rPr>
      </w:pPr>
      <w:r w:rsidRPr="00352CE2">
        <w:rPr>
          <w:rFonts w:ascii="Times New Roman" w:hAnsi="Times New Roman"/>
          <w:highlight w:val="yellow"/>
        </w:rPr>
        <w:t>2.1.7. Не превышать размер платы, взимаемой Оператором</w:t>
      </w:r>
      <w:r w:rsidRPr="00352CE2">
        <w:rPr>
          <w:rFonts w:ascii="Tahoma" w:hAnsi="Tahoma" w:cs="Tahoma"/>
          <w:highlight w:val="yellow"/>
        </w:rPr>
        <w:t xml:space="preserve"> </w:t>
      </w:r>
      <w:r w:rsidRPr="00352CE2">
        <w:rPr>
          <w:rFonts w:ascii="Times New Roman" w:hAnsi="Times New Roman"/>
          <w:highlight w:val="yellow"/>
        </w:rPr>
        <w:t>с Плательщика за перевод денежных сре</w:t>
      </w:r>
      <w:proofErr w:type="gramStart"/>
      <w:r w:rsidRPr="00352CE2">
        <w:rPr>
          <w:rFonts w:ascii="Times New Roman" w:hAnsi="Times New Roman"/>
          <w:highlight w:val="yellow"/>
        </w:rPr>
        <w:t>дств в р</w:t>
      </w:r>
      <w:proofErr w:type="gramEnd"/>
      <w:r w:rsidRPr="00352CE2">
        <w:rPr>
          <w:rFonts w:ascii="Times New Roman" w:hAnsi="Times New Roman"/>
          <w:highlight w:val="yellow"/>
        </w:rPr>
        <w:t>азмере ______% от суммы перевода</w:t>
      </w:r>
      <w:r w:rsidRPr="00352CE2">
        <w:rPr>
          <w:rFonts w:ascii="Times New Roman" w:hAnsi="Times New Roman"/>
        </w:rPr>
        <w:t>.</w:t>
      </w:r>
    </w:p>
    <w:permEnd w:id="1254056894"/>
    <w:p w:rsidR="0081420C" w:rsidRPr="000E11C6" w:rsidRDefault="0081420C" w:rsidP="0081420C">
      <w:pPr>
        <w:pStyle w:val="ac"/>
        <w:ind w:firstLine="709"/>
        <w:jc w:val="both"/>
        <w:rPr>
          <w:rFonts w:ascii="Times New Roman" w:hAnsi="Times New Roman"/>
          <w:b/>
        </w:rPr>
      </w:pPr>
      <w:r>
        <w:rPr>
          <w:rFonts w:ascii="Times New Roman" w:hAnsi="Times New Roman"/>
          <w:b/>
        </w:rPr>
        <w:t>2</w:t>
      </w:r>
      <w:r w:rsidRPr="000E11C6">
        <w:rPr>
          <w:rFonts w:ascii="Times New Roman" w:hAnsi="Times New Roman"/>
          <w:b/>
        </w:rPr>
        <w:t xml:space="preserve">.2. </w:t>
      </w:r>
      <w:r w:rsidRPr="009B4AC1">
        <w:rPr>
          <w:rFonts w:ascii="Times New Roman" w:hAnsi="Times New Roman"/>
          <w:b/>
        </w:rPr>
        <w:t xml:space="preserve">Оператора </w:t>
      </w:r>
      <w:r w:rsidRPr="000E11C6">
        <w:rPr>
          <w:rFonts w:ascii="Times New Roman" w:hAnsi="Times New Roman"/>
          <w:b/>
        </w:rPr>
        <w:t xml:space="preserve">вправе: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 xml:space="preserve">.2.1. В процессе исполнения своих обязательств по настоящему Договору привлекать третьих лиц, оставаясь в полной мере ответственным за их действия перед </w:t>
      </w:r>
      <w:r>
        <w:rPr>
          <w:rFonts w:ascii="Times New Roman" w:hAnsi="Times New Roman"/>
        </w:rPr>
        <w:t>Поставщиком</w:t>
      </w:r>
      <w:r w:rsidRPr="000E11C6">
        <w:rPr>
          <w:rFonts w:ascii="Times New Roman" w:hAnsi="Times New Roman"/>
        </w:rPr>
        <w:t xml:space="preserve">, в том числе в целях обеспечения информационно-технологического взаимодействия между сторонами настоящего договора.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 xml:space="preserve">.2.2. Требовать от </w:t>
      </w:r>
      <w:r>
        <w:rPr>
          <w:rFonts w:ascii="Times New Roman" w:hAnsi="Times New Roman"/>
        </w:rPr>
        <w:t>Поставщика</w:t>
      </w:r>
      <w:r w:rsidRPr="000E11C6">
        <w:rPr>
          <w:rFonts w:ascii="Times New Roman" w:hAnsi="Times New Roman"/>
        </w:rPr>
        <w:t xml:space="preserve"> неукоснительного выполнения обязательств, взятых им на себя по Договору. </w:t>
      </w:r>
    </w:p>
    <w:p w:rsidR="0081420C"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 xml:space="preserve">.2.3. Запрашивать у </w:t>
      </w:r>
      <w:r>
        <w:rPr>
          <w:rFonts w:ascii="Times New Roman" w:hAnsi="Times New Roman"/>
        </w:rPr>
        <w:t>Поставщика</w:t>
      </w:r>
      <w:r w:rsidRPr="000E11C6">
        <w:rPr>
          <w:rFonts w:ascii="Times New Roman" w:hAnsi="Times New Roman"/>
        </w:rPr>
        <w:t xml:space="preserve"> предоставления информации о деятельности </w:t>
      </w:r>
      <w:r>
        <w:rPr>
          <w:rFonts w:ascii="Times New Roman" w:hAnsi="Times New Roman"/>
        </w:rPr>
        <w:t>Поставщика</w:t>
      </w:r>
      <w:r w:rsidRPr="000E11C6">
        <w:rPr>
          <w:rFonts w:ascii="Times New Roman" w:hAnsi="Times New Roman"/>
        </w:rPr>
        <w:t xml:space="preserve"> (в том числе о реализуемых товарах (работах, услугах)), </w:t>
      </w:r>
      <w:proofErr w:type="gramStart"/>
      <w:r w:rsidRPr="000E11C6">
        <w:rPr>
          <w:rFonts w:ascii="Times New Roman" w:hAnsi="Times New Roman"/>
        </w:rPr>
        <w:t>которая</w:t>
      </w:r>
      <w:proofErr w:type="gramEnd"/>
      <w:r w:rsidRPr="000E11C6">
        <w:rPr>
          <w:rFonts w:ascii="Times New Roman" w:hAnsi="Times New Roman"/>
        </w:rPr>
        <w:t xml:space="preserve">, по мнению </w:t>
      </w:r>
      <w:r w:rsidRPr="009B4AC1">
        <w:rPr>
          <w:rFonts w:ascii="Times New Roman" w:hAnsi="Times New Roman"/>
        </w:rPr>
        <w:t>Оператор</w:t>
      </w:r>
      <w:r>
        <w:rPr>
          <w:rFonts w:ascii="Times New Roman" w:hAnsi="Times New Roman"/>
        </w:rPr>
        <w:t>а</w:t>
      </w:r>
      <w:r w:rsidRPr="000E11C6">
        <w:rPr>
          <w:rFonts w:ascii="Times New Roman" w:hAnsi="Times New Roman"/>
        </w:rPr>
        <w:t xml:space="preserve">, может оказать влияние на надлежащее исполнение им своих обязательств по Договору. </w:t>
      </w:r>
    </w:p>
    <w:p w:rsidR="0081420C" w:rsidRDefault="0081420C" w:rsidP="0081420C">
      <w:pPr>
        <w:pStyle w:val="ac"/>
        <w:ind w:firstLine="709"/>
        <w:jc w:val="both"/>
        <w:rPr>
          <w:rFonts w:ascii="Times New Roman" w:hAnsi="Times New Roman"/>
        </w:rPr>
      </w:pPr>
      <w:r>
        <w:rPr>
          <w:rFonts w:ascii="Times New Roman" w:hAnsi="Times New Roman"/>
        </w:rPr>
        <w:lastRenderedPageBreak/>
        <w:t xml:space="preserve">2.2.4. </w:t>
      </w:r>
      <w:r w:rsidRPr="000E11C6">
        <w:rPr>
          <w:rFonts w:ascii="Times New Roman" w:hAnsi="Times New Roman"/>
        </w:rPr>
        <w:t>В случае</w:t>
      </w:r>
      <w:proofErr w:type="gramStart"/>
      <w:r w:rsidRPr="000E11C6">
        <w:rPr>
          <w:rFonts w:ascii="Times New Roman" w:hAnsi="Times New Roman"/>
        </w:rPr>
        <w:t>,</w:t>
      </w:r>
      <w:proofErr w:type="gramEnd"/>
      <w:r w:rsidRPr="000E11C6">
        <w:rPr>
          <w:rFonts w:ascii="Times New Roman" w:hAnsi="Times New Roman"/>
        </w:rPr>
        <w:t xml:space="preserve"> </w:t>
      </w:r>
      <w:r>
        <w:rPr>
          <w:rFonts w:ascii="Times New Roman" w:hAnsi="Times New Roman"/>
        </w:rPr>
        <w:t xml:space="preserve">если Плательщик оспорил перевод денежных средств в адрес Поставщика и указанный перевод в соответствии с общепринятой банковской практикой был признан недействительным, </w:t>
      </w:r>
      <w:r w:rsidRPr="000E11C6">
        <w:rPr>
          <w:rFonts w:ascii="Times New Roman" w:hAnsi="Times New Roman"/>
        </w:rPr>
        <w:t>направ</w:t>
      </w:r>
      <w:r>
        <w:rPr>
          <w:rFonts w:ascii="Times New Roman" w:hAnsi="Times New Roman"/>
        </w:rPr>
        <w:t>ить</w:t>
      </w:r>
      <w:r w:rsidRPr="000E11C6">
        <w:rPr>
          <w:rFonts w:ascii="Times New Roman" w:hAnsi="Times New Roman"/>
        </w:rPr>
        <w:t xml:space="preserve"> уведомление </w:t>
      </w:r>
      <w:r>
        <w:rPr>
          <w:rFonts w:ascii="Times New Roman" w:hAnsi="Times New Roman"/>
        </w:rPr>
        <w:t>Поставщику</w:t>
      </w:r>
      <w:r w:rsidRPr="000E11C6">
        <w:rPr>
          <w:rFonts w:ascii="Times New Roman" w:hAnsi="Times New Roman"/>
        </w:rPr>
        <w:t xml:space="preserve"> о необходимости возврата</w:t>
      </w:r>
      <w:r>
        <w:rPr>
          <w:rFonts w:ascii="Times New Roman" w:hAnsi="Times New Roman"/>
        </w:rPr>
        <w:t xml:space="preserve"> </w:t>
      </w:r>
      <w:r w:rsidRPr="009B4AC1">
        <w:rPr>
          <w:rFonts w:ascii="Times New Roman" w:hAnsi="Times New Roman"/>
        </w:rPr>
        <w:t>Оператор</w:t>
      </w:r>
      <w:r>
        <w:rPr>
          <w:rFonts w:ascii="Times New Roman" w:hAnsi="Times New Roman"/>
        </w:rPr>
        <w:t>у</w:t>
      </w:r>
      <w:r>
        <w:rPr>
          <w:rFonts w:ascii="Tahoma" w:hAnsi="Tahoma" w:cs="Tahoma"/>
        </w:rPr>
        <w:t xml:space="preserve"> </w:t>
      </w:r>
      <w:r>
        <w:rPr>
          <w:rFonts w:ascii="Times New Roman" w:hAnsi="Times New Roman"/>
        </w:rPr>
        <w:t xml:space="preserve">поступивших согласно информации от </w:t>
      </w:r>
      <w:r w:rsidRPr="009B4AC1">
        <w:rPr>
          <w:rFonts w:ascii="Times New Roman" w:hAnsi="Times New Roman"/>
        </w:rPr>
        <w:t>Оператор</w:t>
      </w:r>
      <w:r>
        <w:rPr>
          <w:rFonts w:ascii="Times New Roman" w:hAnsi="Times New Roman"/>
        </w:rPr>
        <w:t>а</w:t>
      </w:r>
      <w:r>
        <w:rPr>
          <w:rFonts w:ascii="Tahoma" w:hAnsi="Tahoma" w:cs="Tahoma"/>
        </w:rPr>
        <w:t xml:space="preserve"> </w:t>
      </w:r>
      <w:r>
        <w:rPr>
          <w:rFonts w:ascii="Times New Roman" w:hAnsi="Times New Roman"/>
        </w:rPr>
        <w:t>денежных средств</w:t>
      </w:r>
      <w:r w:rsidRPr="000E11C6">
        <w:rPr>
          <w:rFonts w:ascii="Times New Roman" w:hAnsi="Times New Roman"/>
        </w:rPr>
        <w:t>.</w:t>
      </w:r>
    </w:p>
    <w:p w:rsidR="0081420C" w:rsidRPr="000E11C6" w:rsidRDefault="0081420C" w:rsidP="0081420C">
      <w:pPr>
        <w:pStyle w:val="ac"/>
        <w:ind w:firstLine="709"/>
        <w:jc w:val="both"/>
        <w:rPr>
          <w:rFonts w:ascii="Times New Roman" w:hAnsi="Times New Roman"/>
        </w:rPr>
      </w:pPr>
      <w:r>
        <w:rPr>
          <w:rFonts w:ascii="Times New Roman" w:hAnsi="Times New Roman"/>
        </w:rPr>
        <w:t xml:space="preserve">2.2.5. Предоставить Поставщику </w:t>
      </w:r>
      <w:r w:rsidRPr="000E11C6">
        <w:rPr>
          <w:rFonts w:ascii="Times New Roman" w:hAnsi="Times New Roman"/>
        </w:rPr>
        <w:t>по его требованию копии документов, на основании которых информация о переводе</w:t>
      </w:r>
      <w:r w:rsidRPr="000E11C6">
        <w:rPr>
          <w:rFonts w:ascii="Times New Roman" w:hAnsi="Times New Roman"/>
          <w:color w:val="000000"/>
        </w:rPr>
        <w:t xml:space="preserve"> </w:t>
      </w:r>
      <w:r w:rsidRPr="000E11C6">
        <w:rPr>
          <w:rFonts w:ascii="Times New Roman" w:hAnsi="Times New Roman"/>
        </w:rPr>
        <w:t>была признана недействительной</w:t>
      </w:r>
      <w:r>
        <w:rPr>
          <w:rFonts w:ascii="Times New Roman" w:hAnsi="Times New Roman"/>
        </w:rPr>
        <w:t>.</w:t>
      </w:r>
    </w:p>
    <w:p w:rsidR="0081420C" w:rsidRPr="00763560" w:rsidRDefault="0081420C" w:rsidP="0081420C">
      <w:pPr>
        <w:pStyle w:val="ac"/>
        <w:ind w:firstLine="709"/>
        <w:jc w:val="both"/>
        <w:rPr>
          <w:rFonts w:ascii="Times New Roman" w:hAnsi="Times New Roman"/>
          <w:b/>
        </w:rPr>
      </w:pPr>
      <w:r>
        <w:rPr>
          <w:rFonts w:ascii="Times New Roman" w:hAnsi="Times New Roman"/>
          <w:b/>
        </w:rPr>
        <w:t>2</w:t>
      </w:r>
      <w:r w:rsidRPr="000E11C6">
        <w:rPr>
          <w:rFonts w:ascii="Times New Roman" w:hAnsi="Times New Roman"/>
          <w:b/>
        </w:rPr>
        <w:t xml:space="preserve">.3. </w:t>
      </w:r>
      <w:r>
        <w:rPr>
          <w:rFonts w:ascii="Times New Roman" w:hAnsi="Times New Roman"/>
          <w:b/>
        </w:rPr>
        <w:t>Поставщик</w:t>
      </w:r>
      <w:r w:rsidRPr="000E11C6">
        <w:rPr>
          <w:rFonts w:ascii="Times New Roman" w:hAnsi="Times New Roman"/>
          <w:b/>
        </w:rPr>
        <w:t xml:space="preserve"> обязуется: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.3.</w:t>
      </w:r>
      <w:r>
        <w:rPr>
          <w:rFonts w:ascii="Times New Roman" w:hAnsi="Times New Roman"/>
        </w:rPr>
        <w:t>2</w:t>
      </w:r>
      <w:r w:rsidRPr="000E11C6">
        <w:rPr>
          <w:rFonts w:ascii="Times New Roman" w:hAnsi="Times New Roman"/>
        </w:rPr>
        <w:t xml:space="preserve">. Признавать обязательства Плательщика по оплате товаров (работ, услуг) </w:t>
      </w:r>
      <w:r>
        <w:rPr>
          <w:rFonts w:ascii="Times New Roman" w:hAnsi="Times New Roman"/>
        </w:rPr>
        <w:t>Поставщика</w:t>
      </w:r>
      <w:r w:rsidRPr="000E11C6">
        <w:rPr>
          <w:rFonts w:ascii="Times New Roman" w:hAnsi="Times New Roman"/>
        </w:rPr>
        <w:t xml:space="preserve"> (в том числе, внесение авансового платежа) исполненными с момента получения информации от </w:t>
      </w:r>
      <w:r w:rsidRPr="009B4AC1">
        <w:rPr>
          <w:rFonts w:ascii="Times New Roman" w:hAnsi="Times New Roman"/>
        </w:rPr>
        <w:t>Оператор</w:t>
      </w:r>
      <w:r>
        <w:rPr>
          <w:rFonts w:ascii="Times New Roman" w:hAnsi="Times New Roman"/>
        </w:rPr>
        <w:t>а</w:t>
      </w:r>
      <w:r>
        <w:rPr>
          <w:rFonts w:ascii="Tahoma" w:hAnsi="Tahoma" w:cs="Tahoma"/>
        </w:rPr>
        <w:t xml:space="preserve"> </w:t>
      </w:r>
      <w:r>
        <w:rPr>
          <w:rFonts w:ascii="Times New Roman" w:hAnsi="Times New Roman"/>
        </w:rPr>
        <w:t xml:space="preserve">о </w:t>
      </w:r>
      <w:r w:rsidRPr="000E11C6">
        <w:rPr>
          <w:rFonts w:ascii="Times New Roman" w:hAnsi="Times New Roman"/>
        </w:rPr>
        <w:t>приняти</w:t>
      </w:r>
      <w:r>
        <w:rPr>
          <w:rFonts w:ascii="Times New Roman" w:hAnsi="Times New Roman"/>
        </w:rPr>
        <w:t>и</w:t>
      </w:r>
      <w:r w:rsidRPr="000E11C6">
        <w:rPr>
          <w:rFonts w:ascii="Times New Roman" w:hAnsi="Times New Roman"/>
        </w:rPr>
        <w:t xml:space="preserve"> </w:t>
      </w:r>
      <w:r>
        <w:rPr>
          <w:rFonts w:ascii="Times New Roman" w:hAnsi="Times New Roman"/>
        </w:rPr>
        <w:t>Р</w:t>
      </w:r>
      <w:r w:rsidRPr="000E11C6">
        <w:rPr>
          <w:rFonts w:ascii="Times New Roman" w:hAnsi="Times New Roman"/>
        </w:rPr>
        <w:t xml:space="preserve">аспоряжения Плательщика о </w:t>
      </w:r>
      <w:r>
        <w:rPr>
          <w:rFonts w:ascii="Times New Roman" w:hAnsi="Times New Roman"/>
        </w:rPr>
        <w:t>П</w:t>
      </w:r>
      <w:r w:rsidRPr="000E11C6">
        <w:rPr>
          <w:rFonts w:ascii="Times New Roman" w:hAnsi="Times New Roman"/>
        </w:rPr>
        <w:t>ереводе</w:t>
      </w:r>
      <w:r>
        <w:rPr>
          <w:rFonts w:ascii="Times New Roman" w:hAnsi="Times New Roman"/>
        </w:rPr>
        <w:t xml:space="preserve"> денежных средств</w:t>
      </w:r>
      <w:r w:rsidRPr="000E11C6">
        <w:rPr>
          <w:rFonts w:ascii="Times New Roman" w:hAnsi="Times New Roman"/>
        </w:rPr>
        <w:t xml:space="preserve">. </w:t>
      </w:r>
    </w:p>
    <w:p w:rsidR="0081420C" w:rsidRPr="0055654B"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.3.</w:t>
      </w:r>
      <w:r>
        <w:rPr>
          <w:rFonts w:ascii="Times New Roman" w:hAnsi="Times New Roman"/>
        </w:rPr>
        <w:t>3</w:t>
      </w:r>
      <w:r w:rsidRPr="000E11C6">
        <w:rPr>
          <w:rFonts w:ascii="Times New Roman" w:hAnsi="Times New Roman"/>
        </w:rPr>
        <w:t xml:space="preserve">. Самостоятельно разрешать претензии Плательщика о возврате полученных </w:t>
      </w:r>
      <w:r>
        <w:rPr>
          <w:rFonts w:ascii="Times New Roman" w:hAnsi="Times New Roman"/>
        </w:rPr>
        <w:t>Поставщиком</w:t>
      </w:r>
      <w:r w:rsidRPr="000E11C6">
        <w:rPr>
          <w:rFonts w:ascii="Times New Roman" w:hAnsi="Times New Roman"/>
        </w:rPr>
        <w:t xml:space="preserve"> денежных средств, не привлекая </w:t>
      </w:r>
      <w:r w:rsidRPr="009B4AC1">
        <w:rPr>
          <w:rFonts w:ascii="Times New Roman" w:hAnsi="Times New Roman"/>
        </w:rPr>
        <w:t>Оператор</w:t>
      </w:r>
      <w:r>
        <w:rPr>
          <w:rFonts w:ascii="Times New Roman" w:hAnsi="Times New Roman"/>
        </w:rPr>
        <w:t>а</w:t>
      </w:r>
      <w:r>
        <w:rPr>
          <w:rFonts w:ascii="Tahoma" w:hAnsi="Tahoma" w:cs="Tahoma"/>
        </w:rPr>
        <w:t xml:space="preserve"> </w:t>
      </w:r>
      <w:r w:rsidRPr="000E11C6">
        <w:rPr>
          <w:rFonts w:ascii="Times New Roman" w:hAnsi="Times New Roman"/>
        </w:rPr>
        <w:t xml:space="preserve">к процедуре возврата, если иное не </w:t>
      </w:r>
      <w:r w:rsidRPr="0055654B">
        <w:rPr>
          <w:rFonts w:ascii="Times New Roman" w:hAnsi="Times New Roman"/>
        </w:rPr>
        <w:t xml:space="preserve">установлено соглашением Сторон. </w:t>
      </w:r>
    </w:p>
    <w:p w:rsidR="0081420C" w:rsidRPr="000E11C6" w:rsidRDefault="0081420C" w:rsidP="0081420C">
      <w:pPr>
        <w:pStyle w:val="ac"/>
        <w:ind w:firstLine="709"/>
        <w:jc w:val="both"/>
        <w:rPr>
          <w:rFonts w:ascii="Times New Roman" w:hAnsi="Times New Roman"/>
        </w:rPr>
      </w:pPr>
      <w:r w:rsidRPr="0055654B">
        <w:rPr>
          <w:rFonts w:ascii="Times New Roman" w:hAnsi="Times New Roman"/>
        </w:rPr>
        <w:t>2.3.4. В трехдневный срок извещать Оператора</w:t>
      </w:r>
      <w:r w:rsidRPr="0055654B">
        <w:rPr>
          <w:rFonts w:ascii="Tahoma" w:hAnsi="Tahoma" w:cs="Tahoma"/>
        </w:rPr>
        <w:t xml:space="preserve"> </w:t>
      </w:r>
      <w:r w:rsidRPr="0055654B">
        <w:rPr>
          <w:rFonts w:ascii="Times New Roman" w:hAnsi="Times New Roman"/>
        </w:rPr>
        <w:t>в письменной форме о любых изменениях, которые могут повлиять на исполнение настоящего Договора, в том числе изменениях своего наименования, юридического адреса, фактического адреса, банковских реквизитов, адреса интернет-сайта, перечня реализуемых товаров (работ, услуг), базы данных Плательщико</w:t>
      </w:r>
      <w:proofErr w:type="gramStart"/>
      <w:r w:rsidRPr="0055654B">
        <w:rPr>
          <w:rFonts w:ascii="Times New Roman" w:hAnsi="Times New Roman"/>
        </w:rPr>
        <w:t>в-</w:t>
      </w:r>
      <w:proofErr w:type="gramEnd"/>
      <w:r w:rsidRPr="0055654B">
        <w:rPr>
          <w:rFonts w:ascii="Times New Roman" w:hAnsi="Times New Roman"/>
        </w:rPr>
        <w:t xml:space="preserve"> физических лиц.</w:t>
      </w:r>
      <w:r w:rsidRPr="000E11C6">
        <w:rPr>
          <w:rFonts w:ascii="Times New Roman" w:hAnsi="Times New Roman"/>
        </w:rPr>
        <w:t xml:space="preserve">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614972">
        <w:rPr>
          <w:rFonts w:ascii="Times New Roman" w:hAnsi="Times New Roman"/>
        </w:rPr>
        <w:t>.3.</w:t>
      </w:r>
      <w:r>
        <w:rPr>
          <w:rFonts w:ascii="Times New Roman" w:hAnsi="Times New Roman"/>
        </w:rPr>
        <w:t>5</w:t>
      </w:r>
      <w:r w:rsidRPr="00614972">
        <w:rPr>
          <w:rFonts w:ascii="Times New Roman" w:hAnsi="Times New Roman"/>
        </w:rPr>
        <w:t xml:space="preserve">. </w:t>
      </w:r>
      <w:r>
        <w:rPr>
          <w:rFonts w:ascii="Times New Roman" w:hAnsi="Times New Roman"/>
        </w:rPr>
        <w:t>О</w:t>
      </w:r>
      <w:r w:rsidRPr="00614972">
        <w:rPr>
          <w:rFonts w:ascii="Times New Roman" w:hAnsi="Times New Roman"/>
        </w:rPr>
        <w:t>существлять информационно-технологический обмен с Оператором путем передачи, обработки и приема сообщений от Оператора</w:t>
      </w:r>
      <w:r>
        <w:rPr>
          <w:rFonts w:ascii="Times New Roman" w:hAnsi="Times New Roman"/>
        </w:rPr>
        <w:t xml:space="preserve">, </w:t>
      </w:r>
      <w:r w:rsidRPr="00614972">
        <w:rPr>
          <w:rFonts w:ascii="Times New Roman" w:hAnsi="Times New Roman"/>
        </w:rPr>
        <w:t>по адресу электронной почты</w:t>
      </w:r>
      <w:r w:rsidRPr="00176599">
        <w:rPr>
          <w:rFonts w:ascii="Times New Roman" w:hAnsi="Times New Roman"/>
        </w:rPr>
        <w:t xml:space="preserve"> </w:t>
      </w:r>
      <w:r w:rsidRPr="00614972">
        <w:rPr>
          <w:rFonts w:ascii="Times New Roman" w:hAnsi="Times New Roman"/>
        </w:rPr>
        <w:t>ответственного сотрудника</w:t>
      </w:r>
      <w:r>
        <w:rPr>
          <w:rFonts w:ascii="Times New Roman" w:hAnsi="Times New Roman"/>
        </w:rPr>
        <w:t>:</w:t>
      </w:r>
      <w:r w:rsidRPr="00614972">
        <w:rPr>
          <w:rFonts w:ascii="Times New Roman" w:hAnsi="Times New Roman"/>
        </w:rPr>
        <w:t xml:space="preserve"> </w:t>
      </w:r>
      <w:permStart w:id="1064651839" w:edGrp="everyone"/>
      <w:r w:rsidRPr="00614972">
        <w:rPr>
          <w:rFonts w:ascii="Times New Roman" w:hAnsi="Times New Roman"/>
        </w:rPr>
        <w:t>__________________________</w:t>
      </w:r>
      <w:permEnd w:id="1064651839"/>
      <w:r w:rsidRPr="00614972">
        <w:rPr>
          <w:rFonts w:ascii="Times New Roman" w:hAnsi="Times New Roman"/>
        </w:rPr>
        <w:t>.</w:t>
      </w:r>
    </w:p>
    <w:p w:rsidR="0081420C" w:rsidRPr="00D509D0" w:rsidRDefault="0081420C" w:rsidP="0055654B">
      <w:pPr>
        <w:pStyle w:val="ac"/>
        <w:ind w:firstLine="709"/>
        <w:jc w:val="both"/>
        <w:rPr>
          <w:rFonts w:ascii="Times New Roman" w:hAnsi="Times New Roman"/>
        </w:rPr>
      </w:pPr>
      <w:r w:rsidRPr="00835D37">
        <w:rPr>
          <w:rFonts w:ascii="Times New Roman" w:hAnsi="Times New Roman"/>
        </w:rPr>
        <w:t xml:space="preserve">2.3.6. Информировать Плательщиков о возможности оплаты услуг, предоставляемых Поставщиком, через </w:t>
      </w:r>
      <w:r w:rsidRPr="009B4AC1">
        <w:rPr>
          <w:rFonts w:ascii="Times New Roman" w:hAnsi="Times New Roman"/>
        </w:rPr>
        <w:t>Оператор</w:t>
      </w:r>
      <w:r>
        <w:rPr>
          <w:rFonts w:ascii="Times New Roman" w:hAnsi="Times New Roman"/>
        </w:rPr>
        <w:t>а</w:t>
      </w:r>
      <w:r w:rsidRPr="00835D37">
        <w:rPr>
          <w:rFonts w:ascii="Times New Roman" w:hAnsi="Times New Roman"/>
        </w:rPr>
        <w:t xml:space="preserve">. Поставщик производит размещение информации о возможности оплаты услуг во всех имеющихся у него источниках информирования о способах оплаты, а именно – ежемесячные квитанции, интернет порталы, на информационных стендах в пунктах обслуживания </w:t>
      </w:r>
      <w:r w:rsidRPr="00D509D0">
        <w:rPr>
          <w:rFonts w:ascii="Times New Roman" w:hAnsi="Times New Roman"/>
        </w:rPr>
        <w:t>абонентов.</w:t>
      </w:r>
    </w:p>
    <w:p w:rsidR="0081420C" w:rsidRPr="00D509D0" w:rsidRDefault="0081420C" w:rsidP="00146433">
      <w:pPr>
        <w:shd w:val="clear" w:color="auto" w:fill="FFFFFF" w:themeFill="background1"/>
        <w:autoSpaceDE w:val="0"/>
        <w:autoSpaceDN w:val="0"/>
        <w:adjustRightInd w:val="0"/>
        <w:ind w:firstLine="709"/>
        <w:jc w:val="both"/>
        <w:rPr>
          <w:sz w:val="22"/>
          <w:szCs w:val="22"/>
        </w:rPr>
      </w:pPr>
      <w:r w:rsidRPr="00D509D0">
        <w:rPr>
          <w:sz w:val="22"/>
          <w:szCs w:val="22"/>
        </w:rPr>
        <w:t xml:space="preserve">2.3.7. Возвращать перевод в течение 3 (трех) банковских дней </w:t>
      </w:r>
      <w:proofErr w:type="gramStart"/>
      <w:r w:rsidRPr="00D509D0">
        <w:rPr>
          <w:sz w:val="22"/>
          <w:szCs w:val="22"/>
        </w:rPr>
        <w:t>с даты получения</w:t>
      </w:r>
      <w:proofErr w:type="gramEnd"/>
      <w:r w:rsidRPr="00D509D0">
        <w:rPr>
          <w:sz w:val="22"/>
          <w:szCs w:val="22"/>
        </w:rPr>
        <w:t xml:space="preserve"> от Оператора</w:t>
      </w:r>
      <w:r w:rsidRPr="00D509D0">
        <w:rPr>
          <w:rFonts w:ascii="Tahoma" w:hAnsi="Tahoma" w:cs="Tahoma"/>
          <w:sz w:val="22"/>
          <w:szCs w:val="22"/>
        </w:rPr>
        <w:t xml:space="preserve"> </w:t>
      </w:r>
      <w:r w:rsidRPr="00D509D0">
        <w:rPr>
          <w:sz w:val="22"/>
          <w:szCs w:val="22"/>
        </w:rPr>
        <w:t xml:space="preserve">уведомления о признании информации о переводе денежных </w:t>
      </w:r>
      <w:r w:rsidR="0055654B" w:rsidRPr="00D509D0">
        <w:rPr>
          <w:sz w:val="22"/>
          <w:szCs w:val="22"/>
        </w:rPr>
        <w:t>средств недействительной</w:t>
      </w:r>
      <w:r w:rsidRPr="00D509D0">
        <w:rPr>
          <w:sz w:val="22"/>
          <w:szCs w:val="22"/>
        </w:rPr>
        <w:t>.</w:t>
      </w:r>
    </w:p>
    <w:p w:rsidR="00AA106E" w:rsidRPr="00D509D0" w:rsidRDefault="00AA106E" w:rsidP="00AA106E">
      <w:pPr>
        <w:ind w:firstLine="709"/>
        <w:jc w:val="both"/>
        <w:rPr>
          <w:sz w:val="22"/>
          <w:szCs w:val="22"/>
        </w:rPr>
      </w:pPr>
      <w:r w:rsidRPr="00D509D0">
        <w:rPr>
          <w:sz w:val="22"/>
          <w:szCs w:val="22"/>
        </w:rPr>
        <w:t>2.3.8</w:t>
      </w:r>
      <w:proofErr w:type="gramStart"/>
      <w:r w:rsidRPr="00D509D0">
        <w:rPr>
          <w:sz w:val="22"/>
          <w:szCs w:val="22"/>
        </w:rPr>
        <w:t xml:space="preserve"> </w:t>
      </w:r>
      <w:r w:rsidR="00D509D0" w:rsidRPr="00D509D0">
        <w:rPr>
          <w:sz w:val="22"/>
          <w:szCs w:val="22"/>
        </w:rPr>
        <w:t>Д</w:t>
      </w:r>
      <w:proofErr w:type="gramEnd"/>
      <w:r w:rsidR="00D509D0" w:rsidRPr="00D509D0">
        <w:rPr>
          <w:sz w:val="22"/>
          <w:szCs w:val="22"/>
        </w:rPr>
        <w:t xml:space="preserve">ля организации возможности </w:t>
      </w:r>
      <w:r w:rsidR="00D509D0" w:rsidRPr="00D509D0">
        <w:rPr>
          <w:sz w:val="22"/>
          <w:szCs w:val="22"/>
          <w:shd w:val="clear" w:color="auto" w:fill="FFFFFF"/>
        </w:rPr>
        <w:t xml:space="preserve">перевода денежных средств в пользу Поставщика при наличии нулевого, недостаточного или отрицательного баланса лицевого счёта Плательщика по услугам, указанным на официальном сайте Поставщика, предоставлять доступ Плательщику к странице официального сайта Поставщика с предупреждением о неудовлетворительном количестве денежных средств для предоставления оказываемых услуг, а также к официальному сайту Оператора по переводу денежных средств </w:t>
      </w:r>
      <w:hyperlink r:id="rId10" w:history="1">
        <w:r w:rsidR="00D509D0" w:rsidRPr="00D509D0">
          <w:rPr>
            <w:rStyle w:val="ab"/>
            <w:sz w:val="22"/>
            <w:szCs w:val="22"/>
            <w:shd w:val="clear" w:color="auto" w:fill="FFFFFF"/>
          </w:rPr>
          <w:t>www.vp.ru</w:t>
        </w:r>
      </w:hyperlink>
      <w:r w:rsidR="00D509D0" w:rsidRPr="00D509D0">
        <w:rPr>
          <w:sz w:val="22"/>
          <w:szCs w:val="22"/>
          <w:shd w:val="clear" w:color="auto" w:fill="FFFFFF"/>
        </w:rPr>
        <w:t xml:space="preserve"> и к серверам с протоколом аутентификации 3-D </w:t>
      </w:r>
      <w:proofErr w:type="spellStart"/>
      <w:r w:rsidR="00D509D0" w:rsidRPr="00D509D0">
        <w:rPr>
          <w:sz w:val="22"/>
          <w:szCs w:val="22"/>
          <w:shd w:val="clear" w:color="auto" w:fill="FFFFFF"/>
        </w:rPr>
        <w:t>Secure</w:t>
      </w:r>
      <w:proofErr w:type="spellEnd"/>
      <w:r w:rsidR="00D509D0" w:rsidRPr="00D509D0">
        <w:rPr>
          <w:sz w:val="22"/>
          <w:szCs w:val="22"/>
          <w:shd w:val="clear" w:color="auto" w:fill="FFFFFF"/>
        </w:rPr>
        <w:t xml:space="preserve"> для дополнительного обеспечения безопасности </w:t>
      </w:r>
      <w:proofErr w:type="gramStart"/>
      <w:r w:rsidR="00D509D0" w:rsidRPr="00D509D0">
        <w:rPr>
          <w:sz w:val="22"/>
          <w:szCs w:val="22"/>
          <w:shd w:val="clear" w:color="auto" w:fill="FFFFFF"/>
        </w:rPr>
        <w:t>Интернет-платежей</w:t>
      </w:r>
      <w:proofErr w:type="gramEnd"/>
      <w:r w:rsidRPr="00D509D0">
        <w:rPr>
          <w:sz w:val="22"/>
          <w:szCs w:val="22"/>
        </w:rPr>
        <w:t>.</w:t>
      </w:r>
    </w:p>
    <w:p w:rsidR="00AA106E" w:rsidRPr="00AA106E" w:rsidRDefault="00AA106E" w:rsidP="00AA106E">
      <w:pPr>
        <w:ind w:firstLine="709"/>
        <w:jc w:val="both"/>
        <w:rPr>
          <w:sz w:val="22"/>
          <w:szCs w:val="22"/>
        </w:rPr>
      </w:pPr>
      <w:r w:rsidRPr="00D509D0">
        <w:rPr>
          <w:sz w:val="22"/>
          <w:szCs w:val="22"/>
        </w:rPr>
        <w:t xml:space="preserve"> 2.3.9</w:t>
      </w:r>
      <w:proofErr w:type="gramStart"/>
      <w:r w:rsidRPr="00D509D0">
        <w:rPr>
          <w:sz w:val="22"/>
          <w:szCs w:val="22"/>
        </w:rPr>
        <w:t xml:space="preserve"> </w:t>
      </w:r>
      <w:r w:rsidRPr="00D509D0">
        <w:rPr>
          <w:sz w:val="22"/>
          <w:szCs w:val="22"/>
          <w:shd w:val="clear" w:color="auto" w:fill="FFFFFF"/>
        </w:rPr>
        <w:t>В</w:t>
      </w:r>
      <w:proofErr w:type="gramEnd"/>
      <w:r w:rsidRPr="00D509D0">
        <w:rPr>
          <w:sz w:val="22"/>
          <w:szCs w:val="22"/>
          <w:shd w:val="clear" w:color="auto" w:fill="FFFFFF"/>
        </w:rPr>
        <w:t xml:space="preserve"> целях восстановления положительного баланса лицевого счёта Плательщика посредством официального</w:t>
      </w:r>
      <w:r w:rsidRPr="00AA106E">
        <w:rPr>
          <w:sz w:val="22"/>
          <w:szCs w:val="22"/>
          <w:shd w:val="clear" w:color="auto" w:fill="FFFFFF"/>
        </w:rPr>
        <w:t xml:space="preserve"> сайта Оператора по переводу денежных средств </w:t>
      </w:r>
      <w:hyperlink r:id="rId11" w:history="1">
        <w:r w:rsidRPr="00AA106E">
          <w:rPr>
            <w:rStyle w:val="ab"/>
            <w:sz w:val="22"/>
            <w:szCs w:val="22"/>
            <w:shd w:val="clear" w:color="auto" w:fill="FFFFFF"/>
          </w:rPr>
          <w:t>www.vp.ru</w:t>
        </w:r>
      </w:hyperlink>
      <w:r w:rsidRPr="00AA106E">
        <w:rPr>
          <w:sz w:val="22"/>
          <w:szCs w:val="22"/>
          <w:shd w:val="clear" w:color="auto" w:fill="FFFFFF"/>
        </w:rPr>
        <w:t xml:space="preserve">, </w:t>
      </w:r>
      <w:r w:rsidRPr="00AA106E">
        <w:rPr>
          <w:sz w:val="22"/>
          <w:szCs w:val="22"/>
        </w:rPr>
        <w:t xml:space="preserve">разрешить Плательщику устанавливать соединение со следующими </w:t>
      </w:r>
      <w:r w:rsidRPr="00AA106E">
        <w:rPr>
          <w:sz w:val="22"/>
          <w:szCs w:val="22"/>
          <w:lang w:val="en-US"/>
        </w:rPr>
        <w:t>IP</w:t>
      </w:r>
      <w:r w:rsidRPr="00AA106E">
        <w:rPr>
          <w:sz w:val="22"/>
          <w:szCs w:val="22"/>
        </w:rPr>
        <w:t>-адресами при наличии отрицательного баланса на его счету:</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109.120.23.82</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109.120.23.83</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176.62.79.42</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 xml:space="preserve">176.62.79.38 </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178.248.234.23</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178.248.233.133</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217.25.210.186</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 xml:space="preserve">217.25.215.6 </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217.25.215.7</w:t>
      </w:r>
    </w:p>
    <w:p w:rsidR="00AA106E" w:rsidRPr="00AA106E" w:rsidRDefault="00AA106E" w:rsidP="00AA106E">
      <w:pPr>
        <w:ind w:firstLine="709"/>
        <w:jc w:val="both"/>
        <w:rPr>
          <w:sz w:val="22"/>
          <w:szCs w:val="22"/>
        </w:rPr>
      </w:pPr>
      <w:r w:rsidRPr="00AA106E">
        <w:rPr>
          <w:sz w:val="22"/>
          <w:szCs w:val="22"/>
        </w:rPr>
        <w:t xml:space="preserve">2.3.10 Ежедневно принимать на адрес электронной почты ответственного лица </w:t>
      </w:r>
      <w:r w:rsidR="00060608" w:rsidRPr="00614972">
        <w:t xml:space="preserve"> </w:t>
      </w:r>
      <w:permStart w:id="1448423595" w:edGrp="everyone"/>
      <w:r w:rsidR="00060608">
        <w:t>____________________</w:t>
      </w:r>
      <w:r w:rsidR="00060608" w:rsidRPr="00614972">
        <w:t>__</w:t>
      </w:r>
      <w:permEnd w:id="1448423595"/>
      <w:r w:rsidR="00060608">
        <w:t xml:space="preserve"> </w:t>
      </w:r>
      <w:r w:rsidRPr="00AA106E">
        <w:rPr>
          <w:sz w:val="22"/>
          <w:szCs w:val="22"/>
        </w:rPr>
        <w:t xml:space="preserve">список </w:t>
      </w:r>
      <w:r w:rsidRPr="00AA106E">
        <w:rPr>
          <w:sz w:val="22"/>
          <w:szCs w:val="22"/>
          <w:shd w:val="clear" w:color="auto" w:fill="FFFFFF"/>
        </w:rPr>
        <w:t xml:space="preserve">серверов с протоколом аутентификации 3-D </w:t>
      </w:r>
      <w:proofErr w:type="spellStart"/>
      <w:r w:rsidRPr="00AA106E">
        <w:rPr>
          <w:sz w:val="22"/>
          <w:szCs w:val="22"/>
          <w:shd w:val="clear" w:color="auto" w:fill="FFFFFF"/>
        </w:rPr>
        <w:t>Secure</w:t>
      </w:r>
      <w:proofErr w:type="spellEnd"/>
      <w:r w:rsidRPr="00AA106E">
        <w:rPr>
          <w:sz w:val="22"/>
          <w:szCs w:val="22"/>
        </w:rPr>
        <w:t xml:space="preserve"> и добавлять в перечень разрешённых при отрицательном балансе Плательщика.</w:t>
      </w:r>
    </w:p>
    <w:p w:rsidR="00AA106E" w:rsidRPr="00AA106E" w:rsidRDefault="00AA106E" w:rsidP="00AA106E">
      <w:pPr>
        <w:ind w:firstLine="709"/>
        <w:jc w:val="both"/>
        <w:rPr>
          <w:sz w:val="22"/>
          <w:szCs w:val="22"/>
        </w:rPr>
      </w:pPr>
      <w:r w:rsidRPr="00AA106E">
        <w:rPr>
          <w:sz w:val="22"/>
          <w:szCs w:val="22"/>
        </w:rPr>
        <w:t>2.3.11</w:t>
      </w:r>
      <w:proofErr w:type="gramStart"/>
      <w:r w:rsidRPr="00AA106E">
        <w:rPr>
          <w:sz w:val="22"/>
          <w:szCs w:val="22"/>
        </w:rPr>
        <w:t xml:space="preserve"> П</w:t>
      </w:r>
      <w:proofErr w:type="gramEnd"/>
      <w:r w:rsidRPr="00AA106E">
        <w:rPr>
          <w:sz w:val="22"/>
          <w:szCs w:val="22"/>
        </w:rPr>
        <w:t xml:space="preserve">ри изменении адреса электронной почты, используемого для приёма списка </w:t>
      </w:r>
      <w:r w:rsidRPr="00AA106E">
        <w:rPr>
          <w:sz w:val="22"/>
          <w:szCs w:val="22"/>
          <w:shd w:val="clear" w:color="auto" w:fill="FFFFFF"/>
        </w:rPr>
        <w:t xml:space="preserve">серверов с протоколом аутентификации 3-D </w:t>
      </w:r>
      <w:proofErr w:type="spellStart"/>
      <w:r w:rsidRPr="00AA106E">
        <w:rPr>
          <w:sz w:val="22"/>
          <w:szCs w:val="22"/>
          <w:shd w:val="clear" w:color="auto" w:fill="FFFFFF"/>
        </w:rPr>
        <w:t>Secure</w:t>
      </w:r>
      <w:proofErr w:type="spellEnd"/>
      <w:r w:rsidRPr="00AA106E">
        <w:rPr>
          <w:sz w:val="22"/>
          <w:szCs w:val="22"/>
          <w:shd w:val="clear" w:color="auto" w:fill="FFFFFF"/>
        </w:rPr>
        <w:t xml:space="preserve">, в трёхдневный срок уведомить Оператора путём отправки сообщения на адрес электронной почты </w:t>
      </w:r>
      <w:hyperlink r:id="rId12" w:history="1">
        <w:r w:rsidRPr="00AA106E">
          <w:rPr>
            <w:rStyle w:val="ab"/>
            <w:sz w:val="22"/>
            <w:szCs w:val="22"/>
          </w:rPr>
          <w:t>or@vp.ru</w:t>
        </w:r>
      </w:hyperlink>
      <w:r w:rsidRPr="00AA106E">
        <w:rPr>
          <w:sz w:val="22"/>
          <w:szCs w:val="22"/>
        </w:rPr>
        <w:t>.</w:t>
      </w:r>
    </w:p>
    <w:p w:rsidR="00AA106E" w:rsidRPr="00AA106E" w:rsidRDefault="00AA106E" w:rsidP="00AA106E">
      <w:pPr>
        <w:pStyle w:val="ac"/>
        <w:ind w:firstLine="709"/>
        <w:jc w:val="both"/>
        <w:rPr>
          <w:rFonts w:ascii="Times New Roman" w:hAnsi="Times New Roman"/>
          <w:highlight w:val="yellow"/>
        </w:rPr>
      </w:pPr>
      <w:r w:rsidRPr="00AA106E">
        <w:rPr>
          <w:rFonts w:ascii="Times New Roman" w:hAnsi="Times New Roman"/>
        </w:rPr>
        <w:lastRenderedPageBreak/>
        <w:t>2.3.12</w:t>
      </w:r>
      <w:proofErr w:type="gramStart"/>
      <w:r w:rsidRPr="00AA106E">
        <w:rPr>
          <w:rFonts w:ascii="Times New Roman" w:hAnsi="Times New Roman"/>
        </w:rPr>
        <w:t xml:space="preserve"> Р</w:t>
      </w:r>
      <w:proofErr w:type="gramEnd"/>
      <w:r w:rsidRPr="00AA106E">
        <w:rPr>
          <w:rFonts w:ascii="Times New Roman" w:hAnsi="Times New Roman"/>
        </w:rPr>
        <w:t xml:space="preserve">азрешить Плательщику устанавливать соединение с </w:t>
      </w:r>
      <w:r w:rsidRPr="00AA106E">
        <w:rPr>
          <w:rFonts w:ascii="Times New Roman" w:hAnsi="Times New Roman"/>
          <w:lang w:val="en-US"/>
        </w:rPr>
        <w:t>IP</w:t>
      </w:r>
      <w:r w:rsidRPr="00AA106E">
        <w:rPr>
          <w:rFonts w:ascii="Times New Roman" w:hAnsi="Times New Roman"/>
        </w:rPr>
        <w:t>-адресами, присланными на официальном бланке Оператора с печатью и подписью Директора, ввиду изменения списка реальных адресов на стороне Оператора</w:t>
      </w:r>
    </w:p>
    <w:p w:rsidR="0081420C" w:rsidRPr="000E11C6" w:rsidRDefault="0081420C" w:rsidP="00146433">
      <w:pPr>
        <w:pStyle w:val="ac"/>
        <w:shd w:val="clear" w:color="auto" w:fill="FFFFFF" w:themeFill="background1"/>
        <w:ind w:firstLine="709"/>
        <w:jc w:val="both"/>
        <w:rPr>
          <w:rFonts w:ascii="Times New Roman" w:hAnsi="Times New Roman"/>
          <w:b/>
        </w:rPr>
      </w:pPr>
      <w:r>
        <w:rPr>
          <w:rFonts w:ascii="Times New Roman" w:hAnsi="Times New Roman"/>
          <w:b/>
        </w:rPr>
        <w:t>2</w:t>
      </w:r>
      <w:r w:rsidRPr="000E11C6">
        <w:rPr>
          <w:rFonts w:ascii="Times New Roman" w:hAnsi="Times New Roman"/>
          <w:b/>
        </w:rPr>
        <w:t xml:space="preserve">.4. </w:t>
      </w:r>
      <w:r>
        <w:rPr>
          <w:rFonts w:ascii="Times New Roman" w:hAnsi="Times New Roman"/>
          <w:b/>
        </w:rPr>
        <w:t>Поставщик</w:t>
      </w:r>
      <w:r w:rsidRPr="000E11C6">
        <w:rPr>
          <w:rFonts w:ascii="Times New Roman" w:hAnsi="Times New Roman"/>
          <w:b/>
        </w:rPr>
        <w:t xml:space="preserve"> вправе: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 xml:space="preserve">.4.1. Требовать от </w:t>
      </w:r>
      <w:r w:rsidRPr="009B4AC1">
        <w:rPr>
          <w:rFonts w:ascii="Times New Roman" w:hAnsi="Times New Roman"/>
        </w:rPr>
        <w:t>Оператор</w:t>
      </w:r>
      <w:r>
        <w:rPr>
          <w:rFonts w:ascii="Times New Roman" w:hAnsi="Times New Roman"/>
        </w:rPr>
        <w:t>а</w:t>
      </w:r>
      <w:r>
        <w:rPr>
          <w:rFonts w:ascii="Tahoma" w:hAnsi="Tahoma" w:cs="Tahoma"/>
        </w:rPr>
        <w:t xml:space="preserve"> </w:t>
      </w:r>
      <w:r w:rsidRPr="000E11C6">
        <w:rPr>
          <w:rFonts w:ascii="Times New Roman" w:hAnsi="Times New Roman"/>
        </w:rPr>
        <w:t xml:space="preserve">участия в выявлении </w:t>
      </w:r>
      <w:proofErr w:type="gramStart"/>
      <w:r w:rsidRPr="000E11C6">
        <w:rPr>
          <w:rFonts w:ascii="Times New Roman" w:hAnsi="Times New Roman"/>
        </w:rPr>
        <w:t xml:space="preserve">причин расхождений сумм </w:t>
      </w:r>
      <w:r>
        <w:rPr>
          <w:rFonts w:ascii="Times New Roman" w:hAnsi="Times New Roman"/>
        </w:rPr>
        <w:t>П</w:t>
      </w:r>
      <w:r w:rsidRPr="000E11C6">
        <w:rPr>
          <w:rFonts w:ascii="Times New Roman" w:hAnsi="Times New Roman"/>
        </w:rPr>
        <w:t>ереводов денежных средств</w:t>
      </w:r>
      <w:proofErr w:type="gramEnd"/>
      <w:r w:rsidRPr="000E11C6">
        <w:rPr>
          <w:rFonts w:ascii="Times New Roman" w:hAnsi="Times New Roman"/>
        </w:rPr>
        <w:t xml:space="preserve"> Плательщика, зачисленных на банковский счет </w:t>
      </w:r>
      <w:r>
        <w:rPr>
          <w:rFonts w:ascii="Times New Roman" w:hAnsi="Times New Roman"/>
        </w:rPr>
        <w:t>Поставщика</w:t>
      </w:r>
      <w:r w:rsidRPr="000E11C6">
        <w:rPr>
          <w:rFonts w:ascii="Times New Roman" w:hAnsi="Times New Roman"/>
        </w:rPr>
        <w:t xml:space="preserve"> с суммами </w:t>
      </w:r>
      <w:r>
        <w:rPr>
          <w:rFonts w:ascii="Times New Roman" w:hAnsi="Times New Roman"/>
        </w:rPr>
        <w:t>П</w:t>
      </w:r>
      <w:r w:rsidRPr="000E11C6">
        <w:rPr>
          <w:rFonts w:ascii="Times New Roman" w:hAnsi="Times New Roman"/>
        </w:rPr>
        <w:t xml:space="preserve">ереводов, информация о которых была предоставлена </w:t>
      </w:r>
      <w:r w:rsidRPr="009B4AC1">
        <w:rPr>
          <w:rFonts w:ascii="Times New Roman" w:hAnsi="Times New Roman"/>
        </w:rPr>
        <w:t>Оператор</w:t>
      </w:r>
      <w:r>
        <w:rPr>
          <w:rFonts w:ascii="Times New Roman" w:hAnsi="Times New Roman"/>
        </w:rPr>
        <w:t>ом</w:t>
      </w:r>
      <w:r>
        <w:rPr>
          <w:rFonts w:ascii="Tahoma" w:hAnsi="Tahoma" w:cs="Tahoma"/>
        </w:rPr>
        <w:t xml:space="preserve"> </w:t>
      </w:r>
      <w:r>
        <w:rPr>
          <w:rFonts w:ascii="Times New Roman" w:hAnsi="Times New Roman"/>
        </w:rPr>
        <w:t>Поставщику</w:t>
      </w:r>
      <w:r w:rsidRPr="000E11C6">
        <w:rPr>
          <w:rFonts w:ascii="Times New Roman" w:hAnsi="Times New Roman"/>
        </w:rPr>
        <w:t xml:space="preserve"> в соответствии с пунктом </w:t>
      </w:r>
      <w:r>
        <w:rPr>
          <w:rFonts w:ascii="Times New Roman" w:hAnsi="Times New Roman"/>
        </w:rPr>
        <w:t>2</w:t>
      </w:r>
      <w:r w:rsidRPr="000E11C6">
        <w:rPr>
          <w:rFonts w:ascii="Times New Roman" w:hAnsi="Times New Roman"/>
        </w:rPr>
        <w:t>.1.</w:t>
      </w:r>
      <w:r>
        <w:rPr>
          <w:rFonts w:ascii="Times New Roman" w:hAnsi="Times New Roman"/>
        </w:rPr>
        <w:t>2</w:t>
      </w:r>
      <w:r w:rsidRPr="000E11C6">
        <w:rPr>
          <w:rFonts w:ascii="Times New Roman" w:hAnsi="Times New Roman"/>
        </w:rPr>
        <w:t xml:space="preserve">. </w:t>
      </w:r>
      <w:r>
        <w:rPr>
          <w:rFonts w:ascii="Times New Roman" w:hAnsi="Times New Roman"/>
        </w:rPr>
        <w:t>Договора</w:t>
      </w:r>
      <w:r w:rsidRPr="000E11C6">
        <w:rPr>
          <w:rFonts w:ascii="Times New Roman" w:hAnsi="Times New Roman"/>
        </w:rPr>
        <w:t xml:space="preserve">.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 xml:space="preserve">.4.2. Требовать от </w:t>
      </w:r>
      <w:r w:rsidRPr="009B4AC1">
        <w:rPr>
          <w:rFonts w:ascii="Times New Roman" w:hAnsi="Times New Roman"/>
        </w:rPr>
        <w:t>Оператор</w:t>
      </w:r>
      <w:r>
        <w:rPr>
          <w:rFonts w:ascii="Times New Roman" w:hAnsi="Times New Roman"/>
        </w:rPr>
        <w:t>а</w:t>
      </w:r>
      <w:r>
        <w:rPr>
          <w:rFonts w:ascii="Tahoma" w:hAnsi="Tahoma" w:cs="Tahoma"/>
        </w:rPr>
        <w:t xml:space="preserve"> </w:t>
      </w:r>
      <w:r w:rsidRPr="000E11C6">
        <w:rPr>
          <w:rFonts w:ascii="Times New Roman" w:hAnsi="Times New Roman"/>
        </w:rPr>
        <w:t xml:space="preserve">неукоснительного выполнения обязательств, взятых им на себя по </w:t>
      </w:r>
      <w:r>
        <w:rPr>
          <w:rFonts w:ascii="Times New Roman" w:hAnsi="Times New Roman"/>
        </w:rPr>
        <w:t>Договору</w:t>
      </w:r>
      <w:r w:rsidRPr="000E11C6">
        <w:rPr>
          <w:rFonts w:ascii="Times New Roman" w:hAnsi="Times New Roman"/>
        </w:rPr>
        <w:t xml:space="preserve">. </w:t>
      </w:r>
    </w:p>
    <w:p w:rsidR="0081420C"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.4.3. Требовать</w:t>
      </w:r>
      <w:r>
        <w:rPr>
          <w:rFonts w:ascii="Times New Roman" w:hAnsi="Times New Roman"/>
        </w:rPr>
        <w:t xml:space="preserve"> от </w:t>
      </w:r>
      <w:r w:rsidRPr="009B4AC1">
        <w:rPr>
          <w:rFonts w:ascii="Times New Roman" w:hAnsi="Times New Roman"/>
        </w:rPr>
        <w:t>Оператор</w:t>
      </w:r>
      <w:r>
        <w:rPr>
          <w:rFonts w:ascii="Times New Roman" w:hAnsi="Times New Roman"/>
        </w:rPr>
        <w:t>а</w:t>
      </w:r>
      <w:r>
        <w:rPr>
          <w:rFonts w:ascii="Tahoma" w:hAnsi="Tahoma" w:cs="Tahoma"/>
        </w:rPr>
        <w:t xml:space="preserve"> </w:t>
      </w:r>
      <w:r w:rsidRPr="000E11C6">
        <w:rPr>
          <w:rFonts w:ascii="Times New Roman" w:hAnsi="Times New Roman"/>
        </w:rPr>
        <w:t>копии документов, на основании которых информация о переводе</w:t>
      </w:r>
      <w:r w:rsidRPr="000E11C6">
        <w:rPr>
          <w:rFonts w:ascii="Times New Roman" w:hAnsi="Times New Roman"/>
          <w:color w:val="000000"/>
        </w:rPr>
        <w:t xml:space="preserve"> </w:t>
      </w:r>
      <w:r w:rsidRPr="000E11C6">
        <w:rPr>
          <w:rFonts w:ascii="Times New Roman" w:hAnsi="Times New Roman"/>
        </w:rPr>
        <w:t>была признана недействительной.</w:t>
      </w:r>
      <w:bookmarkStart w:id="2" w:name="Par0"/>
      <w:bookmarkEnd w:id="2"/>
    </w:p>
    <w:p w:rsidR="0081420C" w:rsidRDefault="0081420C" w:rsidP="0081420C">
      <w:pPr>
        <w:pStyle w:val="ac"/>
        <w:ind w:firstLine="709"/>
        <w:jc w:val="both"/>
        <w:rPr>
          <w:rFonts w:ascii="Times New Roman" w:hAnsi="Times New Roman"/>
        </w:rPr>
      </w:pPr>
    </w:p>
    <w:p w:rsidR="00663E4F" w:rsidRPr="000E11C6" w:rsidRDefault="00663E4F" w:rsidP="00663E4F">
      <w:pPr>
        <w:tabs>
          <w:tab w:val="left" w:pos="2268"/>
          <w:tab w:val="left" w:pos="2552"/>
        </w:tabs>
        <w:ind w:left="567" w:right="-766" w:hanging="283"/>
        <w:jc w:val="center"/>
        <w:rPr>
          <w:b/>
          <w:sz w:val="22"/>
          <w:szCs w:val="22"/>
        </w:rPr>
      </w:pPr>
      <w:r>
        <w:rPr>
          <w:b/>
          <w:sz w:val="22"/>
          <w:szCs w:val="22"/>
        </w:rPr>
        <w:t>3</w:t>
      </w:r>
      <w:r w:rsidRPr="000E11C6">
        <w:rPr>
          <w:b/>
          <w:sz w:val="22"/>
          <w:szCs w:val="22"/>
        </w:rPr>
        <w:t>. ОТВЕТСТВЕННОСТЬ СТОРОН, РАЗРЕШЕНИЕ СПОРОВ</w:t>
      </w:r>
    </w:p>
    <w:p w:rsidR="00663E4F" w:rsidRPr="000E11C6" w:rsidRDefault="00663E4F" w:rsidP="00663E4F">
      <w:pPr>
        <w:tabs>
          <w:tab w:val="left" w:pos="0"/>
        </w:tabs>
        <w:ind w:right="-2" w:firstLine="709"/>
        <w:jc w:val="both"/>
        <w:rPr>
          <w:snapToGrid w:val="0"/>
          <w:sz w:val="22"/>
          <w:szCs w:val="22"/>
        </w:rPr>
      </w:pPr>
      <w:r>
        <w:rPr>
          <w:sz w:val="22"/>
          <w:szCs w:val="22"/>
        </w:rPr>
        <w:t>3</w:t>
      </w:r>
      <w:r w:rsidRPr="000E11C6">
        <w:rPr>
          <w:sz w:val="22"/>
          <w:szCs w:val="22"/>
        </w:rPr>
        <w:t>.</w:t>
      </w:r>
      <w:r>
        <w:rPr>
          <w:sz w:val="22"/>
          <w:szCs w:val="22"/>
        </w:rPr>
        <w:t>1</w:t>
      </w:r>
      <w:r w:rsidRPr="000E11C6">
        <w:rPr>
          <w:sz w:val="22"/>
          <w:szCs w:val="22"/>
        </w:rPr>
        <w:t xml:space="preserve">. </w:t>
      </w:r>
      <w:r w:rsidRPr="000E11C6">
        <w:rPr>
          <w:snapToGrid w:val="0"/>
          <w:sz w:val="22"/>
          <w:szCs w:val="22"/>
        </w:rPr>
        <w:t>Споры по Договору рассматриваются в соответствии с действующим законодательством Российской Федерации в Арбитражном суде Омской области.</w:t>
      </w:r>
    </w:p>
    <w:p w:rsidR="00663E4F" w:rsidRDefault="00663E4F" w:rsidP="00663E4F">
      <w:pPr>
        <w:pStyle w:val="ac"/>
        <w:ind w:firstLine="567"/>
        <w:jc w:val="both"/>
        <w:rPr>
          <w:rFonts w:ascii="Times New Roman" w:hAnsi="Times New Roman"/>
        </w:rPr>
      </w:pPr>
      <w:r>
        <w:rPr>
          <w:rFonts w:ascii="Times New Roman" w:hAnsi="Times New Roman"/>
          <w:snapToGrid w:val="0"/>
        </w:rPr>
        <w:t>3.2.</w:t>
      </w:r>
      <w:r w:rsidRPr="00614972">
        <w:rPr>
          <w:rFonts w:ascii="Times New Roman" w:hAnsi="Times New Roman"/>
        </w:rPr>
        <w:t>Проценты за пользование денежными средствами (законные проценты), в соответствии со ст. 317.1. ГК РФ в рамках данного договора не начисляются и не оплачиваются сторонами.</w:t>
      </w:r>
    </w:p>
    <w:p w:rsidR="00663E4F" w:rsidRDefault="00663E4F" w:rsidP="00663E4F">
      <w:pPr>
        <w:pStyle w:val="ac"/>
        <w:ind w:firstLine="567"/>
        <w:jc w:val="both"/>
        <w:rPr>
          <w:rFonts w:ascii="Times New Roman" w:hAnsi="Times New Roman"/>
        </w:rPr>
      </w:pPr>
      <w:r>
        <w:rPr>
          <w:rFonts w:ascii="Times New Roman" w:hAnsi="Times New Roman"/>
        </w:rPr>
        <w:t>3.3. Стороны не несут ответственности за невозможность исполнения Договора в ситуациях, связанных со сбоями в работе программного обеспечения и каналов электронной связи, находящихся вне контроля Сторон.</w:t>
      </w:r>
    </w:p>
    <w:p w:rsidR="00663E4F" w:rsidRDefault="00663E4F" w:rsidP="00663E4F">
      <w:pPr>
        <w:pStyle w:val="ac"/>
        <w:ind w:firstLine="567"/>
        <w:jc w:val="both"/>
        <w:rPr>
          <w:rFonts w:ascii="Times New Roman" w:hAnsi="Times New Roman"/>
        </w:rPr>
      </w:pPr>
      <w:r>
        <w:rPr>
          <w:rFonts w:ascii="Times New Roman" w:hAnsi="Times New Roman"/>
        </w:rPr>
        <w:t>3.4. Поставщик не вправе требовать от Оператора перечисления денежных средств, осуществляемых по распоряжению Плательщика, за счет денежных сре</w:t>
      </w:r>
      <w:proofErr w:type="gramStart"/>
      <w:r>
        <w:rPr>
          <w:rFonts w:ascii="Times New Roman" w:hAnsi="Times New Roman"/>
        </w:rPr>
        <w:t>дств Пл</w:t>
      </w:r>
      <w:proofErr w:type="gramEnd"/>
      <w:r>
        <w:rPr>
          <w:rFonts w:ascii="Times New Roman" w:hAnsi="Times New Roman"/>
        </w:rPr>
        <w:t xml:space="preserve">ательщика, предоставленных последним без открытия банковского счета. </w:t>
      </w:r>
    </w:p>
    <w:p w:rsidR="0081420C" w:rsidRDefault="0081420C" w:rsidP="0081420C">
      <w:pPr>
        <w:widowControl w:val="0"/>
        <w:ind w:right="-806" w:hanging="567"/>
        <w:jc w:val="center"/>
        <w:rPr>
          <w:sz w:val="22"/>
          <w:szCs w:val="22"/>
        </w:rPr>
      </w:pPr>
    </w:p>
    <w:p w:rsidR="0081420C" w:rsidRPr="000E11C6" w:rsidRDefault="0081420C" w:rsidP="0081420C">
      <w:pPr>
        <w:widowControl w:val="0"/>
        <w:ind w:right="-806" w:hanging="567"/>
        <w:jc w:val="center"/>
        <w:rPr>
          <w:b/>
          <w:snapToGrid w:val="0"/>
          <w:sz w:val="22"/>
          <w:szCs w:val="22"/>
        </w:rPr>
      </w:pPr>
      <w:r>
        <w:rPr>
          <w:b/>
          <w:snapToGrid w:val="0"/>
          <w:sz w:val="22"/>
          <w:szCs w:val="22"/>
        </w:rPr>
        <w:t>4</w:t>
      </w:r>
      <w:r w:rsidRPr="000E11C6">
        <w:rPr>
          <w:b/>
          <w:snapToGrid w:val="0"/>
          <w:sz w:val="22"/>
          <w:szCs w:val="22"/>
        </w:rPr>
        <w:t>. ФОРС-МАЖОР</w:t>
      </w:r>
    </w:p>
    <w:p w:rsidR="0081420C" w:rsidRPr="000E11C6" w:rsidRDefault="0081420C" w:rsidP="0081420C">
      <w:pPr>
        <w:ind w:right="-2" w:firstLine="720"/>
        <w:jc w:val="both"/>
        <w:rPr>
          <w:sz w:val="22"/>
          <w:szCs w:val="22"/>
        </w:rPr>
      </w:pPr>
      <w:r>
        <w:rPr>
          <w:sz w:val="22"/>
          <w:szCs w:val="22"/>
        </w:rPr>
        <w:t>4</w:t>
      </w:r>
      <w:r w:rsidRPr="000E11C6">
        <w:rPr>
          <w:sz w:val="22"/>
          <w:szCs w:val="22"/>
        </w:rPr>
        <w:t xml:space="preserve">.1. Любая из Сторон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w:t>
      </w:r>
      <w:proofErr w:type="gramStart"/>
      <w:r w:rsidRPr="000E11C6">
        <w:rPr>
          <w:sz w:val="22"/>
          <w:szCs w:val="22"/>
        </w:rPr>
        <w:t>К обстоятельствам непреодолимой силы относятся события, на которые Стороны не могут оказывать влияние, например: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Договора.</w:t>
      </w:r>
      <w:proofErr w:type="gramEnd"/>
    </w:p>
    <w:p w:rsidR="0081420C" w:rsidRPr="000E11C6" w:rsidRDefault="0081420C" w:rsidP="0081420C">
      <w:pPr>
        <w:pStyle w:val="21"/>
        <w:ind w:right="-2" w:firstLine="720"/>
        <w:rPr>
          <w:sz w:val="22"/>
          <w:szCs w:val="22"/>
        </w:rPr>
      </w:pPr>
      <w:r>
        <w:rPr>
          <w:sz w:val="22"/>
          <w:szCs w:val="22"/>
        </w:rPr>
        <w:t>4</w:t>
      </w:r>
      <w:r w:rsidRPr="000E11C6">
        <w:rPr>
          <w:sz w:val="22"/>
          <w:szCs w:val="22"/>
        </w:rPr>
        <w:t xml:space="preserve">.2. При наступлении обстоятельств, указанных в пункте </w:t>
      </w:r>
      <w:r>
        <w:rPr>
          <w:sz w:val="22"/>
          <w:szCs w:val="22"/>
        </w:rPr>
        <w:t>4</w:t>
      </w:r>
      <w:r w:rsidRPr="000E11C6">
        <w:rPr>
          <w:sz w:val="22"/>
          <w:szCs w:val="22"/>
        </w:rPr>
        <w:t>.1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w:t>
      </w:r>
    </w:p>
    <w:p w:rsidR="0081420C" w:rsidRPr="000E11C6" w:rsidRDefault="0081420C" w:rsidP="0081420C">
      <w:pPr>
        <w:ind w:right="-2" w:firstLine="720"/>
        <w:jc w:val="both"/>
        <w:rPr>
          <w:sz w:val="22"/>
          <w:szCs w:val="22"/>
        </w:rPr>
      </w:pPr>
      <w:r>
        <w:rPr>
          <w:sz w:val="22"/>
          <w:szCs w:val="22"/>
        </w:rPr>
        <w:t>4</w:t>
      </w:r>
      <w:r w:rsidRPr="000E11C6">
        <w:rPr>
          <w:sz w:val="22"/>
          <w:szCs w:val="22"/>
        </w:rPr>
        <w:t xml:space="preserve">.3. Если Сторона не направит или несвоевременно направит извещение, предусмотренное в п. </w:t>
      </w:r>
      <w:r>
        <w:rPr>
          <w:sz w:val="22"/>
          <w:szCs w:val="22"/>
        </w:rPr>
        <w:t>4</w:t>
      </w:r>
      <w:r w:rsidRPr="000E11C6">
        <w:rPr>
          <w:sz w:val="22"/>
          <w:szCs w:val="22"/>
        </w:rPr>
        <w:t>.2 Договора, то она обязана возместить второй Стороне понесенные второй Стороной документально подтвержденные убытки.</w:t>
      </w:r>
    </w:p>
    <w:p w:rsidR="0081420C" w:rsidRPr="000E11C6" w:rsidRDefault="0081420C" w:rsidP="0081420C">
      <w:pPr>
        <w:ind w:right="-2" w:firstLine="720"/>
        <w:jc w:val="both"/>
        <w:rPr>
          <w:sz w:val="22"/>
          <w:szCs w:val="22"/>
        </w:rPr>
      </w:pPr>
      <w:r>
        <w:rPr>
          <w:sz w:val="22"/>
          <w:szCs w:val="22"/>
        </w:rPr>
        <w:t>4</w:t>
      </w:r>
      <w:r w:rsidRPr="000E11C6">
        <w:rPr>
          <w:sz w:val="22"/>
          <w:szCs w:val="22"/>
        </w:rPr>
        <w:t xml:space="preserve">.4. Если наступившие обстоятельства, перечисленные в пункте </w:t>
      </w:r>
      <w:r>
        <w:rPr>
          <w:sz w:val="22"/>
          <w:szCs w:val="22"/>
        </w:rPr>
        <w:t>4</w:t>
      </w:r>
      <w:r w:rsidRPr="000E11C6">
        <w:rPr>
          <w:sz w:val="22"/>
          <w:szCs w:val="22"/>
        </w:rPr>
        <w:t>.1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Договора.</w:t>
      </w:r>
    </w:p>
    <w:p w:rsidR="0081420C" w:rsidRPr="000E11C6" w:rsidRDefault="0081420C" w:rsidP="0081420C">
      <w:pPr>
        <w:ind w:right="-2" w:firstLine="720"/>
        <w:jc w:val="both"/>
        <w:rPr>
          <w:sz w:val="22"/>
          <w:szCs w:val="22"/>
        </w:rPr>
      </w:pPr>
    </w:p>
    <w:p w:rsidR="0081420C" w:rsidRPr="000E11C6" w:rsidRDefault="0081420C" w:rsidP="0081420C">
      <w:pPr>
        <w:tabs>
          <w:tab w:val="left" w:pos="0"/>
        </w:tabs>
        <w:ind w:right="-766"/>
        <w:jc w:val="center"/>
        <w:rPr>
          <w:b/>
          <w:sz w:val="22"/>
          <w:szCs w:val="22"/>
        </w:rPr>
      </w:pPr>
      <w:r>
        <w:rPr>
          <w:b/>
          <w:sz w:val="22"/>
          <w:szCs w:val="22"/>
        </w:rPr>
        <w:t>5</w:t>
      </w:r>
      <w:r w:rsidRPr="000E11C6">
        <w:rPr>
          <w:b/>
          <w:sz w:val="22"/>
          <w:szCs w:val="22"/>
        </w:rPr>
        <w:t xml:space="preserve">. СРОК ДЕЙСТВИЯ ДОГОВОРА. ИЗМЕНЕНИЕ И РАСТОРЖЕНИЕ </w:t>
      </w:r>
      <w:r>
        <w:rPr>
          <w:b/>
          <w:sz w:val="22"/>
          <w:szCs w:val="22"/>
        </w:rPr>
        <w:t>ДОГОВОРА</w:t>
      </w:r>
    </w:p>
    <w:p w:rsidR="0081420C" w:rsidRPr="000E11C6" w:rsidRDefault="0081420C" w:rsidP="0081420C">
      <w:pPr>
        <w:tabs>
          <w:tab w:val="left" w:pos="0"/>
        </w:tabs>
        <w:ind w:right="-2" w:firstLine="709"/>
        <w:jc w:val="both"/>
        <w:rPr>
          <w:sz w:val="22"/>
          <w:szCs w:val="22"/>
        </w:rPr>
      </w:pPr>
      <w:r>
        <w:rPr>
          <w:sz w:val="22"/>
          <w:szCs w:val="22"/>
        </w:rPr>
        <w:t>5</w:t>
      </w:r>
      <w:r w:rsidRPr="000E11C6">
        <w:rPr>
          <w:sz w:val="22"/>
          <w:szCs w:val="22"/>
        </w:rPr>
        <w:t xml:space="preserve">.1. </w:t>
      </w:r>
      <w:r>
        <w:rPr>
          <w:sz w:val="22"/>
          <w:szCs w:val="22"/>
        </w:rPr>
        <w:t>Договор</w:t>
      </w:r>
      <w:r w:rsidRPr="000E11C6">
        <w:rPr>
          <w:sz w:val="22"/>
          <w:szCs w:val="22"/>
        </w:rPr>
        <w:t xml:space="preserve"> вступает в силу со дня его подписания уполномоченными представителями </w:t>
      </w:r>
      <w:r>
        <w:rPr>
          <w:sz w:val="22"/>
          <w:szCs w:val="22"/>
        </w:rPr>
        <w:t>Поставщика</w:t>
      </w:r>
      <w:r w:rsidRPr="000E11C6">
        <w:rPr>
          <w:sz w:val="22"/>
          <w:szCs w:val="22"/>
        </w:rPr>
        <w:t xml:space="preserve"> и </w:t>
      </w:r>
      <w:r w:rsidRPr="009B4AC1">
        <w:rPr>
          <w:sz w:val="22"/>
          <w:szCs w:val="22"/>
        </w:rPr>
        <w:t>Оператор</w:t>
      </w:r>
      <w:r>
        <w:rPr>
          <w:sz w:val="22"/>
          <w:szCs w:val="22"/>
        </w:rPr>
        <w:t>а</w:t>
      </w:r>
      <w:r w:rsidRPr="000E11C6">
        <w:rPr>
          <w:sz w:val="22"/>
          <w:szCs w:val="22"/>
        </w:rPr>
        <w:t xml:space="preserve">. </w:t>
      </w:r>
      <w:r>
        <w:rPr>
          <w:sz w:val="22"/>
          <w:szCs w:val="22"/>
        </w:rPr>
        <w:t>Договор</w:t>
      </w:r>
      <w:r w:rsidRPr="000E11C6">
        <w:rPr>
          <w:sz w:val="22"/>
          <w:szCs w:val="22"/>
        </w:rPr>
        <w:t xml:space="preserve"> заключается на неопределенный срок.</w:t>
      </w:r>
    </w:p>
    <w:p w:rsidR="0081420C" w:rsidRPr="000E11C6" w:rsidRDefault="0081420C" w:rsidP="0081420C">
      <w:pPr>
        <w:tabs>
          <w:tab w:val="left" w:pos="0"/>
        </w:tabs>
        <w:ind w:right="-2" w:firstLine="709"/>
        <w:jc w:val="both"/>
        <w:rPr>
          <w:sz w:val="22"/>
          <w:szCs w:val="22"/>
        </w:rPr>
      </w:pPr>
      <w:r>
        <w:rPr>
          <w:sz w:val="22"/>
          <w:szCs w:val="22"/>
        </w:rPr>
        <w:t>5</w:t>
      </w:r>
      <w:r w:rsidRPr="000E11C6">
        <w:rPr>
          <w:sz w:val="22"/>
          <w:szCs w:val="22"/>
        </w:rPr>
        <w:t xml:space="preserve">.2. </w:t>
      </w:r>
      <w:proofErr w:type="gramStart"/>
      <w:r w:rsidRPr="000E11C6">
        <w:rPr>
          <w:sz w:val="22"/>
          <w:szCs w:val="22"/>
        </w:rPr>
        <w:t xml:space="preserve">Все изменения и дополнения к </w:t>
      </w:r>
      <w:r>
        <w:rPr>
          <w:sz w:val="22"/>
          <w:szCs w:val="22"/>
        </w:rPr>
        <w:t>Договору</w:t>
      </w:r>
      <w:r w:rsidRPr="000E11C6">
        <w:rPr>
          <w:sz w:val="22"/>
          <w:szCs w:val="22"/>
        </w:rPr>
        <w:t xml:space="preserve"> оформляются в виде дополнительных соглашений к нему, подписанных уполномоченными представителями Сторон, за исключением </w:t>
      </w:r>
      <w:r w:rsidRPr="000E11C6">
        <w:rPr>
          <w:snapToGrid w:val="0"/>
          <w:sz w:val="22"/>
          <w:szCs w:val="22"/>
        </w:rPr>
        <w:t>случаев внесения изменений в законы или иные правовые акты, издания новых правовых актов, влияющих на выполнение Сторонами условий Договора (при этом Договор считается измененным по истечении 15</w:t>
      </w:r>
      <w:r>
        <w:rPr>
          <w:snapToGrid w:val="0"/>
          <w:sz w:val="22"/>
          <w:szCs w:val="22"/>
        </w:rPr>
        <w:t xml:space="preserve"> (Пятнадцати)</w:t>
      </w:r>
      <w:r w:rsidRPr="000E11C6">
        <w:rPr>
          <w:snapToGrid w:val="0"/>
          <w:sz w:val="22"/>
          <w:szCs w:val="22"/>
        </w:rPr>
        <w:t xml:space="preserve"> календарных дней от даты уведомления </w:t>
      </w:r>
      <w:r w:rsidRPr="009B4AC1">
        <w:rPr>
          <w:sz w:val="22"/>
          <w:szCs w:val="22"/>
        </w:rPr>
        <w:t>Оператор</w:t>
      </w:r>
      <w:r>
        <w:rPr>
          <w:sz w:val="22"/>
          <w:szCs w:val="22"/>
        </w:rPr>
        <w:t>а</w:t>
      </w:r>
      <w:r w:rsidRPr="000E11C6">
        <w:rPr>
          <w:snapToGrid w:val="0"/>
          <w:sz w:val="22"/>
          <w:szCs w:val="22"/>
        </w:rPr>
        <w:t>).</w:t>
      </w:r>
      <w:proofErr w:type="gramEnd"/>
    </w:p>
    <w:p w:rsidR="0081420C" w:rsidRPr="000E11C6" w:rsidRDefault="0081420C" w:rsidP="0081420C">
      <w:pPr>
        <w:jc w:val="both"/>
        <w:rPr>
          <w:sz w:val="22"/>
          <w:szCs w:val="22"/>
        </w:rPr>
      </w:pPr>
      <w:r w:rsidRPr="000E11C6">
        <w:rPr>
          <w:sz w:val="22"/>
          <w:szCs w:val="22"/>
        </w:rPr>
        <w:tab/>
      </w:r>
      <w:r>
        <w:rPr>
          <w:sz w:val="22"/>
          <w:szCs w:val="22"/>
        </w:rPr>
        <w:t>5</w:t>
      </w:r>
      <w:r w:rsidRPr="000E11C6">
        <w:rPr>
          <w:sz w:val="22"/>
          <w:szCs w:val="22"/>
        </w:rPr>
        <w:t xml:space="preserve">.3.  При нарушении </w:t>
      </w:r>
      <w:r>
        <w:rPr>
          <w:sz w:val="22"/>
          <w:szCs w:val="22"/>
        </w:rPr>
        <w:t>Поставщиком</w:t>
      </w:r>
      <w:r w:rsidRPr="000E11C6">
        <w:rPr>
          <w:sz w:val="22"/>
          <w:szCs w:val="22"/>
        </w:rPr>
        <w:t xml:space="preserve"> условий настоящего </w:t>
      </w:r>
      <w:r>
        <w:rPr>
          <w:sz w:val="22"/>
          <w:szCs w:val="22"/>
        </w:rPr>
        <w:t>Договора</w:t>
      </w:r>
      <w:r w:rsidRPr="000E11C6">
        <w:rPr>
          <w:sz w:val="22"/>
          <w:szCs w:val="22"/>
        </w:rPr>
        <w:t xml:space="preserve"> </w:t>
      </w:r>
      <w:r w:rsidRPr="009B4AC1">
        <w:rPr>
          <w:sz w:val="22"/>
          <w:szCs w:val="22"/>
        </w:rPr>
        <w:t>Оператор</w:t>
      </w:r>
      <w:r>
        <w:rPr>
          <w:rFonts w:ascii="Tahoma" w:hAnsi="Tahoma" w:cs="Tahoma"/>
        </w:rPr>
        <w:t xml:space="preserve"> </w:t>
      </w:r>
      <w:r w:rsidRPr="000E11C6">
        <w:rPr>
          <w:sz w:val="22"/>
          <w:szCs w:val="22"/>
        </w:rPr>
        <w:t xml:space="preserve">может расторгнуть </w:t>
      </w:r>
      <w:r>
        <w:rPr>
          <w:sz w:val="22"/>
          <w:szCs w:val="22"/>
        </w:rPr>
        <w:t>Договор</w:t>
      </w:r>
      <w:r w:rsidRPr="000E11C6">
        <w:rPr>
          <w:sz w:val="22"/>
          <w:szCs w:val="22"/>
        </w:rPr>
        <w:t xml:space="preserve"> в одностороннем порядке с предварительным уведомлением об этом </w:t>
      </w:r>
      <w:r>
        <w:rPr>
          <w:sz w:val="22"/>
          <w:szCs w:val="22"/>
        </w:rPr>
        <w:t>Поставщика</w:t>
      </w:r>
      <w:r w:rsidRPr="000E11C6">
        <w:rPr>
          <w:sz w:val="22"/>
          <w:szCs w:val="22"/>
        </w:rPr>
        <w:t xml:space="preserve"> за 5 (Пять)  рабочих  дней. </w:t>
      </w:r>
    </w:p>
    <w:p w:rsidR="0081420C" w:rsidRPr="00D028CF" w:rsidRDefault="0081420C" w:rsidP="0081420C">
      <w:pPr>
        <w:jc w:val="both"/>
        <w:rPr>
          <w:sz w:val="22"/>
          <w:szCs w:val="22"/>
        </w:rPr>
      </w:pPr>
      <w:r w:rsidRPr="000E11C6">
        <w:rPr>
          <w:sz w:val="22"/>
          <w:szCs w:val="22"/>
        </w:rPr>
        <w:lastRenderedPageBreak/>
        <w:tab/>
      </w:r>
      <w:r>
        <w:rPr>
          <w:sz w:val="22"/>
          <w:szCs w:val="22"/>
        </w:rPr>
        <w:t>5</w:t>
      </w:r>
      <w:r w:rsidRPr="000E11C6">
        <w:rPr>
          <w:sz w:val="22"/>
          <w:szCs w:val="22"/>
        </w:rPr>
        <w:t xml:space="preserve">.4. </w:t>
      </w:r>
      <w:r w:rsidR="00352CE2" w:rsidRPr="00352CE2">
        <w:rPr>
          <w:sz w:val="22"/>
          <w:szCs w:val="22"/>
        </w:rPr>
        <w:t>Договор может быть расторгнут любой из Сторон в одностороннем порядке</w:t>
      </w:r>
      <w:proofErr w:type="gramStart"/>
      <w:r w:rsidR="00352CE2" w:rsidRPr="00352CE2">
        <w:rPr>
          <w:sz w:val="22"/>
          <w:szCs w:val="22"/>
        </w:rPr>
        <w:t xml:space="preserve"> .</w:t>
      </w:r>
      <w:proofErr w:type="gramEnd"/>
      <w:r w:rsidR="00352CE2" w:rsidRPr="00352CE2">
        <w:rPr>
          <w:sz w:val="22"/>
          <w:szCs w:val="22"/>
        </w:rPr>
        <w:t xml:space="preserve"> При этом инициирующая Сторона обязана уведомить другую Сторону о расторжении Договора не менее чем за 20 рабочих дней до даты предполагаемого расторжения. По истечении указанного срока, договор считается расторгнутым, а все обязательства сторон по нему прекращенными</w:t>
      </w:r>
      <w:r w:rsidR="00D028CF">
        <w:rPr>
          <w:sz w:val="22"/>
          <w:szCs w:val="22"/>
        </w:rPr>
        <w:t>.</w:t>
      </w:r>
    </w:p>
    <w:p w:rsidR="00352CE2" w:rsidRPr="00D028CF" w:rsidRDefault="00352CE2" w:rsidP="0081420C">
      <w:pPr>
        <w:jc w:val="both"/>
        <w:rPr>
          <w:sz w:val="22"/>
          <w:szCs w:val="22"/>
        </w:rPr>
      </w:pPr>
    </w:p>
    <w:p w:rsidR="0081420C" w:rsidRPr="000E11C6" w:rsidRDefault="0081420C" w:rsidP="0081420C">
      <w:pPr>
        <w:tabs>
          <w:tab w:val="left" w:pos="0"/>
        </w:tabs>
        <w:ind w:right="-2"/>
        <w:jc w:val="center"/>
        <w:rPr>
          <w:b/>
          <w:sz w:val="22"/>
          <w:szCs w:val="22"/>
        </w:rPr>
      </w:pPr>
      <w:r>
        <w:rPr>
          <w:b/>
          <w:sz w:val="22"/>
          <w:szCs w:val="22"/>
        </w:rPr>
        <w:t>6</w:t>
      </w:r>
      <w:r w:rsidRPr="000E11C6">
        <w:rPr>
          <w:b/>
          <w:sz w:val="22"/>
          <w:szCs w:val="22"/>
        </w:rPr>
        <w:t>. ПРОЧИЕ УСЛОВИЯ</w:t>
      </w:r>
    </w:p>
    <w:p w:rsidR="0081420C" w:rsidRPr="000E11C6" w:rsidRDefault="006F2CF3" w:rsidP="0081420C">
      <w:pPr>
        <w:ind w:firstLine="709"/>
        <w:jc w:val="both"/>
        <w:rPr>
          <w:sz w:val="22"/>
          <w:szCs w:val="22"/>
        </w:rPr>
      </w:pPr>
      <w:r w:rsidRPr="006F2CF3">
        <w:rPr>
          <w:sz w:val="22"/>
          <w:szCs w:val="22"/>
        </w:rPr>
        <w:t xml:space="preserve"> </w:t>
      </w:r>
      <w:r w:rsidR="0081420C">
        <w:rPr>
          <w:sz w:val="22"/>
          <w:szCs w:val="22"/>
        </w:rPr>
        <w:t>6</w:t>
      </w:r>
      <w:r w:rsidR="0081420C" w:rsidRPr="000E11C6">
        <w:rPr>
          <w:sz w:val="22"/>
          <w:szCs w:val="22"/>
        </w:rPr>
        <w:t xml:space="preserve">.1. Договор заключается при условии предоставления </w:t>
      </w:r>
      <w:r w:rsidR="0081420C">
        <w:rPr>
          <w:sz w:val="22"/>
          <w:szCs w:val="22"/>
        </w:rPr>
        <w:t>Поставщик</w:t>
      </w:r>
      <w:r w:rsidR="0081420C" w:rsidRPr="000E11C6">
        <w:rPr>
          <w:sz w:val="22"/>
          <w:szCs w:val="22"/>
        </w:rPr>
        <w:t xml:space="preserve">ом полного комплекта надлежащим образом оформленных документов, согласно </w:t>
      </w:r>
      <w:r w:rsidR="0081420C">
        <w:rPr>
          <w:sz w:val="22"/>
          <w:szCs w:val="22"/>
        </w:rPr>
        <w:t xml:space="preserve">Приложению № </w:t>
      </w:r>
      <w:r w:rsidRPr="005B05EB">
        <w:rPr>
          <w:sz w:val="22"/>
          <w:szCs w:val="22"/>
        </w:rPr>
        <w:t>3</w:t>
      </w:r>
      <w:r w:rsidR="0081420C">
        <w:rPr>
          <w:sz w:val="22"/>
          <w:szCs w:val="22"/>
        </w:rPr>
        <w:t xml:space="preserve"> к настоящему Договору</w:t>
      </w:r>
      <w:r w:rsidR="0081420C" w:rsidRPr="000E11C6">
        <w:rPr>
          <w:sz w:val="22"/>
          <w:szCs w:val="22"/>
        </w:rPr>
        <w:t xml:space="preserve">. </w:t>
      </w:r>
    </w:p>
    <w:p w:rsidR="0081420C" w:rsidRPr="000E11C6" w:rsidRDefault="0081420C" w:rsidP="0081420C">
      <w:pPr>
        <w:pStyle w:val="23"/>
        <w:spacing w:after="0" w:line="240" w:lineRule="auto"/>
        <w:ind w:left="0" w:firstLine="709"/>
        <w:jc w:val="both"/>
        <w:rPr>
          <w:spacing w:val="-5"/>
          <w:sz w:val="22"/>
          <w:szCs w:val="22"/>
        </w:rPr>
      </w:pPr>
      <w:r w:rsidRPr="000E11C6">
        <w:rPr>
          <w:sz w:val="22"/>
          <w:szCs w:val="22"/>
        </w:rPr>
        <w:t xml:space="preserve"> </w:t>
      </w:r>
      <w:r>
        <w:rPr>
          <w:sz w:val="22"/>
          <w:szCs w:val="22"/>
        </w:rPr>
        <w:t>6</w:t>
      </w:r>
      <w:r w:rsidRPr="000E11C6">
        <w:rPr>
          <w:sz w:val="22"/>
          <w:szCs w:val="22"/>
        </w:rPr>
        <w:t xml:space="preserve">.2.  Уведомления по настоящему </w:t>
      </w:r>
      <w:r>
        <w:rPr>
          <w:sz w:val="22"/>
          <w:szCs w:val="22"/>
        </w:rPr>
        <w:t>Договору</w:t>
      </w:r>
      <w:r w:rsidRPr="000E11C6">
        <w:rPr>
          <w:sz w:val="22"/>
          <w:szCs w:val="22"/>
        </w:rPr>
        <w:t xml:space="preserve"> могут быть вручены представителю </w:t>
      </w:r>
      <w:r>
        <w:rPr>
          <w:sz w:val="22"/>
          <w:szCs w:val="22"/>
        </w:rPr>
        <w:t>Поставщика</w:t>
      </w:r>
      <w:r w:rsidRPr="000E11C6">
        <w:rPr>
          <w:sz w:val="22"/>
          <w:szCs w:val="22"/>
        </w:rPr>
        <w:t xml:space="preserve">  или направлены  </w:t>
      </w:r>
      <w:r>
        <w:rPr>
          <w:sz w:val="22"/>
          <w:szCs w:val="22"/>
        </w:rPr>
        <w:t>Поставщику</w:t>
      </w:r>
      <w:r w:rsidRPr="000E11C6">
        <w:rPr>
          <w:sz w:val="22"/>
          <w:szCs w:val="22"/>
        </w:rPr>
        <w:t xml:space="preserve"> по почте на адрес, указанный в Договоре. В случае изменения своего почтового адреса </w:t>
      </w:r>
      <w:r>
        <w:rPr>
          <w:sz w:val="22"/>
          <w:szCs w:val="22"/>
        </w:rPr>
        <w:t>Поставщик</w:t>
      </w:r>
      <w:r w:rsidRPr="000E11C6">
        <w:rPr>
          <w:sz w:val="22"/>
          <w:szCs w:val="22"/>
        </w:rPr>
        <w:t xml:space="preserve"> </w:t>
      </w:r>
      <w:r w:rsidRPr="000E11C6">
        <w:rPr>
          <w:spacing w:val="-5"/>
          <w:sz w:val="22"/>
          <w:szCs w:val="22"/>
        </w:rPr>
        <w:t xml:space="preserve">информирует об этом </w:t>
      </w:r>
      <w:r w:rsidRPr="009B4AC1">
        <w:rPr>
          <w:sz w:val="22"/>
          <w:szCs w:val="22"/>
        </w:rPr>
        <w:t>Оператор</w:t>
      </w:r>
      <w:r>
        <w:rPr>
          <w:sz w:val="22"/>
          <w:szCs w:val="22"/>
        </w:rPr>
        <w:t>а</w:t>
      </w:r>
      <w:r>
        <w:rPr>
          <w:rFonts w:ascii="Tahoma" w:hAnsi="Tahoma" w:cs="Tahoma"/>
        </w:rPr>
        <w:t xml:space="preserve"> </w:t>
      </w:r>
      <w:r w:rsidRPr="000E11C6">
        <w:rPr>
          <w:spacing w:val="-5"/>
          <w:sz w:val="22"/>
          <w:szCs w:val="22"/>
        </w:rPr>
        <w:t>в течение 3 (Трех) рабочих дней с момента изменения почтового адреса.</w:t>
      </w:r>
    </w:p>
    <w:p w:rsidR="0081420C" w:rsidRPr="000E11C6" w:rsidRDefault="0081420C" w:rsidP="0081420C">
      <w:pPr>
        <w:widowControl w:val="0"/>
        <w:autoSpaceDE w:val="0"/>
        <w:autoSpaceDN w:val="0"/>
        <w:adjustRightInd w:val="0"/>
        <w:ind w:firstLine="709"/>
        <w:jc w:val="both"/>
        <w:rPr>
          <w:sz w:val="22"/>
          <w:szCs w:val="22"/>
        </w:rPr>
      </w:pPr>
      <w:r w:rsidRPr="000E11C6">
        <w:rPr>
          <w:spacing w:val="-5"/>
          <w:sz w:val="22"/>
          <w:szCs w:val="22"/>
        </w:rPr>
        <w:t xml:space="preserve">До получения от </w:t>
      </w:r>
      <w:r>
        <w:rPr>
          <w:spacing w:val="-5"/>
          <w:sz w:val="22"/>
          <w:szCs w:val="22"/>
        </w:rPr>
        <w:t>Поставщика</w:t>
      </w:r>
      <w:r w:rsidRPr="000E11C6">
        <w:rPr>
          <w:spacing w:val="-5"/>
          <w:sz w:val="22"/>
          <w:szCs w:val="22"/>
        </w:rPr>
        <w:t xml:space="preserve"> документа с указанием нового почтового адреса уведомления, отправленные </w:t>
      </w:r>
      <w:r w:rsidRPr="009B4AC1">
        <w:rPr>
          <w:sz w:val="22"/>
          <w:szCs w:val="22"/>
        </w:rPr>
        <w:t>Оператор</w:t>
      </w:r>
      <w:r>
        <w:rPr>
          <w:sz w:val="22"/>
          <w:szCs w:val="22"/>
        </w:rPr>
        <w:t>ом</w:t>
      </w:r>
      <w:r>
        <w:rPr>
          <w:rFonts w:ascii="Tahoma" w:hAnsi="Tahoma" w:cs="Tahoma"/>
        </w:rPr>
        <w:t xml:space="preserve"> </w:t>
      </w:r>
      <w:r w:rsidRPr="000E11C6">
        <w:rPr>
          <w:spacing w:val="-5"/>
          <w:sz w:val="22"/>
          <w:szCs w:val="22"/>
        </w:rPr>
        <w:t xml:space="preserve">по последнему адресу, указанному </w:t>
      </w:r>
      <w:r>
        <w:rPr>
          <w:spacing w:val="-5"/>
          <w:sz w:val="22"/>
          <w:szCs w:val="22"/>
        </w:rPr>
        <w:t>Поставщиком</w:t>
      </w:r>
      <w:r w:rsidRPr="000E11C6">
        <w:rPr>
          <w:sz w:val="22"/>
          <w:szCs w:val="22"/>
        </w:rPr>
        <w:t xml:space="preserve"> в </w:t>
      </w:r>
      <w:r w:rsidR="004A7D76" w:rsidRPr="000E11C6">
        <w:rPr>
          <w:sz w:val="22"/>
          <w:szCs w:val="22"/>
        </w:rPr>
        <w:t>качестве почтового</w:t>
      </w:r>
      <w:r w:rsidRPr="000E11C6">
        <w:rPr>
          <w:sz w:val="22"/>
          <w:szCs w:val="22"/>
        </w:rPr>
        <w:t xml:space="preserve">, считаются доставленными, даже в случае, если адресат по этому адресу более </w:t>
      </w:r>
      <w:r w:rsidR="004A7D76" w:rsidRPr="000E11C6">
        <w:rPr>
          <w:sz w:val="22"/>
          <w:szCs w:val="22"/>
        </w:rPr>
        <w:t>не находится</w:t>
      </w:r>
      <w:r w:rsidRPr="000E11C6">
        <w:rPr>
          <w:sz w:val="22"/>
          <w:szCs w:val="22"/>
        </w:rPr>
        <w:t>.</w:t>
      </w:r>
    </w:p>
    <w:p w:rsidR="0081420C" w:rsidRPr="000E11C6" w:rsidRDefault="0081420C" w:rsidP="0081420C">
      <w:pPr>
        <w:tabs>
          <w:tab w:val="left" w:pos="426"/>
        </w:tabs>
        <w:jc w:val="both"/>
        <w:rPr>
          <w:sz w:val="22"/>
          <w:szCs w:val="22"/>
        </w:rPr>
      </w:pPr>
      <w:r w:rsidRPr="000E11C6">
        <w:rPr>
          <w:sz w:val="22"/>
          <w:szCs w:val="22"/>
        </w:rPr>
        <w:tab/>
      </w:r>
      <w:r w:rsidRPr="000E11C6">
        <w:rPr>
          <w:sz w:val="22"/>
          <w:szCs w:val="22"/>
        </w:rPr>
        <w:tab/>
        <w:t xml:space="preserve"> Датой получения уведомления </w:t>
      </w:r>
      <w:r>
        <w:rPr>
          <w:sz w:val="22"/>
          <w:szCs w:val="22"/>
        </w:rPr>
        <w:t>Поставщиком</w:t>
      </w:r>
      <w:r w:rsidRPr="000E11C6">
        <w:rPr>
          <w:sz w:val="22"/>
          <w:szCs w:val="22"/>
        </w:rPr>
        <w:t xml:space="preserve"> является дата его доставки (вручения) адресату. В случае возвращения почтой </w:t>
      </w:r>
      <w:r w:rsidRPr="009B4AC1">
        <w:rPr>
          <w:sz w:val="22"/>
          <w:szCs w:val="22"/>
        </w:rPr>
        <w:t>Оператор</w:t>
      </w:r>
      <w:r>
        <w:rPr>
          <w:rFonts w:ascii="Tahoma" w:hAnsi="Tahoma" w:cs="Tahoma"/>
        </w:rPr>
        <w:t xml:space="preserve">у </w:t>
      </w:r>
      <w:r w:rsidRPr="000E11C6">
        <w:rPr>
          <w:sz w:val="22"/>
          <w:szCs w:val="22"/>
        </w:rPr>
        <w:t xml:space="preserve">письма (заказное письмо с уведомлением о вручении) с указанием об отсутствии </w:t>
      </w:r>
      <w:r>
        <w:rPr>
          <w:sz w:val="22"/>
          <w:szCs w:val="22"/>
        </w:rPr>
        <w:t>Поставщика</w:t>
      </w:r>
      <w:r w:rsidRPr="000E11C6">
        <w:rPr>
          <w:sz w:val="22"/>
          <w:szCs w:val="22"/>
        </w:rPr>
        <w:t xml:space="preserve"> по почтовому адресу,  </w:t>
      </w:r>
      <w:r>
        <w:rPr>
          <w:sz w:val="22"/>
          <w:szCs w:val="22"/>
        </w:rPr>
        <w:t>Поставщик</w:t>
      </w:r>
      <w:r w:rsidRPr="000E11C6">
        <w:rPr>
          <w:sz w:val="22"/>
          <w:szCs w:val="22"/>
        </w:rPr>
        <w:t xml:space="preserve"> считается надлежащим </w:t>
      </w:r>
      <w:proofErr w:type="gramStart"/>
      <w:r w:rsidRPr="000E11C6">
        <w:rPr>
          <w:sz w:val="22"/>
          <w:szCs w:val="22"/>
        </w:rPr>
        <w:t>образом</w:t>
      </w:r>
      <w:proofErr w:type="gramEnd"/>
      <w:r w:rsidRPr="000E11C6">
        <w:rPr>
          <w:sz w:val="22"/>
          <w:szCs w:val="22"/>
        </w:rPr>
        <w:t xml:space="preserve"> уведомленным в дату, указанную в оттиске календарного штемпеля, подтверждающего дату направления почтового отправления </w:t>
      </w:r>
      <w:r>
        <w:rPr>
          <w:sz w:val="22"/>
          <w:szCs w:val="22"/>
        </w:rPr>
        <w:t>Поставщику</w:t>
      </w:r>
      <w:r w:rsidRPr="000E11C6">
        <w:rPr>
          <w:sz w:val="22"/>
          <w:szCs w:val="22"/>
        </w:rPr>
        <w:t>.</w:t>
      </w:r>
    </w:p>
    <w:p w:rsidR="0081420C" w:rsidRPr="000E11C6" w:rsidRDefault="0081420C" w:rsidP="0081420C">
      <w:pPr>
        <w:tabs>
          <w:tab w:val="left" w:pos="426"/>
        </w:tabs>
        <w:ind w:firstLine="709"/>
        <w:jc w:val="both"/>
        <w:rPr>
          <w:sz w:val="22"/>
          <w:szCs w:val="22"/>
        </w:rPr>
      </w:pPr>
      <w:r>
        <w:rPr>
          <w:sz w:val="22"/>
          <w:szCs w:val="22"/>
        </w:rPr>
        <w:t>6</w:t>
      </w:r>
      <w:r w:rsidRPr="000E11C6">
        <w:rPr>
          <w:sz w:val="22"/>
          <w:szCs w:val="22"/>
        </w:rPr>
        <w:t xml:space="preserve">.3. </w:t>
      </w:r>
      <w:r>
        <w:rPr>
          <w:snapToGrid w:val="0"/>
          <w:sz w:val="22"/>
          <w:szCs w:val="22"/>
        </w:rPr>
        <w:t>Поставщик</w:t>
      </w:r>
      <w:r w:rsidRPr="000E11C6">
        <w:rPr>
          <w:snapToGrid w:val="0"/>
          <w:sz w:val="22"/>
          <w:szCs w:val="22"/>
        </w:rPr>
        <w:t xml:space="preserve"> также считается уведомленным </w:t>
      </w:r>
      <w:r w:rsidRPr="009B4AC1">
        <w:rPr>
          <w:sz w:val="22"/>
          <w:szCs w:val="22"/>
        </w:rPr>
        <w:t>Оператор</w:t>
      </w:r>
      <w:r>
        <w:rPr>
          <w:sz w:val="22"/>
          <w:szCs w:val="22"/>
        </w:rPr>
        <w:t>ом</w:t>
      </w:r>
      <w:r>
        <w:rPr>
          <w:rFonts w:ascii="Tahoma" w:hAnsi="Tahoma" w:cs="Tahoma"/>
        </w:rPr>
        <w:t xml:space="preserve"> </w:t>
      </w:r>
      <w:r w:rsidRPr="000E11C6">
        <w:rPr>
          <w:snapToGrid w:val="0"/>
          <w:sz w:val="22"/>
          <w:szCs w:val="22"/>
        </w:rPr>
        <w:t xml:space="preserve">надлежащим образом </w:t>
      </w:r>
      <w:proofErr w:type="gramStart"/>
      <w:r w:rsidRPr="000E11C6">
        <w:rPr>
          <w:snapToGrid w:val="0"/>
          <w:sz w:val="22"/>
          <w:szCs w:val="22"/>
        </w:rPr>
        <w:t>с даты размещения</w:t>
      </w:r>
      <w:proofErr w:type="gramEnd"/>
      <w:r w:rsidRPr="000E11C6">
        <w:rPr>
          <w:snapToGrid w:val="0"/>
          <w:sz w:val="22"/>
          <w:szCs w:val="22"/>
        </w:rPr>
        <w:t xml:space="preserve"> соответствующей информации на веб-сайте </w:t>
      </w:r>
      <w:r w:rsidRPr="009B4AC1">
        <w:rPr>
          <w:sz w:val="22"/>
          <w:szCs w:val="22"/>
        </w:rPr>
        <w:t>Оператор</w:t>
      </w:r>
      <w:r>
        <w:rPr>
          <w:sz w:val="22"/>
          <w:szCs w:val="22"/>
        </w:rPr>
        <w:t>а</w:t>
      </w:r>
      <w:r>
        <w:rPr>
          <w:rFonts w:ascii="Tahoma" w:hAnsi="Tahoma" w:cs="Tahoma"/>
        </w:rPr>
        <w:t xml:space="preserve"> </w:t>
      </w:r>
      <w:r w:rsidRPr="000E11C6">
        <w:rPr>
          <w:snapToGrid w:val="0"/>
          <w:sz w:val="22"/>
          <w:szCs w:val="22"/>
        </w:rPr>
        <w:t xml:space="preserve">либо в личном кабинете </w:t>
      </w:r>
      <w:r>
        <w:rPr>
          <w:snapToGrid w:val="0"/>
          <w:sz w:val="22"/>
          <w:szCs w:val="22"/>
        </w:rPr>
        <w:t>Поставщика</w:t>
      </w:r>
      <w:r w:rsidRPr="000E11C6">
        <w:rPr>
          <w:snapToGrid w:val="0"/>
          <w:sz w:val="22"/>
          <w:szCs w:val="22"/>
        </w:rPr>
        <w:t xml:space="preserve"> на веб-сайте </w:t>
      </w:r>
      <w:r w:rsidRPr="009B4AC1">
        <w:rPr>
          <w:sz w:val="22"/>
          <w:szCs w:val="22"/>
        </w:rPr>
        <w:t>Оператор</w:t>
      </w:r>
      <w:r>
        <w:rPr>
          <w:sz w:val="22"/>
          <w:szCs w:val="22"/>
        </w:rPr>
        <w:t>а</w:t>
      </w:r>
      <w:r w:rsidRPr="000E11C6">
        <w:rPr>
          <w:snapToGrid w:val="0"/>
          <w:sz w:val="22"/>
          <w:szCs w:val="22"/>
        </w:rPr>
        <w:t>.</w:t>
      </w:r>
    </w:p>
    <w:p w:rsidR="0081420C" w:rsidRPr="000E11C6" w:rsidRDefault="0081420C" w:rsidP="0081420C">
      <w:pPr>
        <w:tabs>
          <w:tab w:val="left" w:pos="426"/>
        </w:tabs>
        <w:jc w:val="both"/>
        <w:rPr>
          <w:sz w:val="22"/>
          <w:szCs w:val="22"/>
        </w:rPr>
      </w:pPr>
      <w:r w:rsidRPr="000E11C6">
        <w:rPr>
          <w:sz w:val="22"/>
          <w:szCs w:val="22"/>
        </w:rPr>
        <w:tab/>
      </w:r>
      <w:r w:rsidRPr="000E11C6">
        <w:rPr>
          <w:sz w:val="22"/>
          <w:szCs w:val="22"/>
        </w:rPr>
        <w:tab/>
      </w:r>
      <w:r>
        <w:rPr>
          <w:sz w:val="22"/>
          <w:szCs w:val="22"/>
        </w:rPr>
        <w:t>6</w:t>
      </w:r>
      <w:r w:rsidRPr="000E11C6">
        <w:rPr>
          <w:sz w:val="22"/>
          <w:szCs w:val="22"/>
        </w:rPr>
        <w:t xml:space="preserve">.4. </w:t>
      </w:r>
      <w:r>
        <w:rPr>
          <w:sz w:val="22"/>
          <w:szCs w:val="22"/>
        </w:rPr>
        <w:t>Поставщик</w:t>
      </w:r>
      <w:r w:rsidR="004A7D76">
        <w:rPr>
          <w:sz w:val="22"/>
          <w:szCs w:val="22"/>
        </w:rPr>
        <w:t xml:space="preserve"> обязан </w:t>
      </w:r>
      <w:r w:rsidRPr="000E11C6">
        <w:rPr>
          <w:sz w:val="22"/>
          <w:szCs w:val="22"/>
        </w:rPr>
        <w:t xml:space="preserve">по требованию </w:t>
      </w:r>
      <w:r w:rsidRPr="009B4AC1">
        <w:rPr>
          <w:sz w:val="22"/>
          <w:szCs w:val="22"/>
        </w:rPr>
        <w:t>Оператор</w:t>
      </w:r>
      <w:r>
        <w:rPr>
          <w:sz w:val="22"/>
          <w:szCs w:val="22"/>
        </w:rPr>
        <w:t>а</w:t>
      </w:r>
      <w:r>
        <w:rPr>
          <w:rFonts w:ascii="Tahoma" w:hAnsi="Tahoma" w:cs="Tahoma"/>
        </w:rPr>
        <w:t xml:space="preserve"> </w:t>
      </w:r>
      <w:r w:rsidRPr="000E11C6">
        <w:rPr>
          <w:sz w:val="22"/>
          <w:szCs w:val="22"/>
        </w:rPr>
        <w:t xml:space="preserve">предоставить в течение 5 (Пяти) </w:t>
      </w:r>
      <w:r w:rsidR="004A7D76" w:rsidRPr="000E11C6">
        <w:rPr>
          <w:sz w:val="22"/>
          <w:szCs w:val="22"/>
        </w:rPr>
        <w:t>рабочих дней</w:t>
      </w:r>
      <w:r w:rsidRPr="000E11C6">
        <w:rPr>
          <w:sz w:val="22"/>
          <w:szCs w:val="22"/>
        </w:rPr>
        <w:t xml:space="preserve"> документы, необходимые </w:t>
      </w:r>
      <w:r w:rsidRPr="009B4AC1">
        <w:rPr>
          <w:sz w:val="22"/>
          <w:szCs w:val="22"/>
        </w:rPr>
        <w:t>Оператор</w:t>
      </w:r>
      <w:r>
        <w:rPr>
          <w:sz w:val="22"/>
          <w:szCs w:val="22"/>
        </w:rPr>
        <w:t>у</w:t>
      </w:r>
      <w:r>
        <w:rPr>
          <w:rFonts w:ascii="Tahoma" w:hAnsi="Tahoma" w:cs="Tahoma"/>
        </w:rPr>
        <w:t xml:space="preserve"> </w:t>
      </w:r>
      <w:r w:rsidRPr="000E11C6">
        <w:rPr>
          <w:sz w:val="22"/>
          <w:szCs w:val="22"/>
        </w:rPr>
        <w:t xml:space="preserve">для исполнения </w:t>
      </w:r>
      <w:r>
        <w:rPr>
          <w:sz w:val="22"/>
          <w:szCs w:val="22"/>
        </w:rPr>
        <w:t>Договора</w:t>
      </w:r>
      <w:r w:rsidRPr="000E11C6">
        <w:rPr>
          <w:sz w:val="22"/>
          <w:szCs w:val="22"/>
        </w:rPr>
        <w:t>.</w:t>
      </w:r>
    </w:p>
    <w:p w:rsidR="0081420C" w:rsidRPr="000E11C6" w:rsidRDefault="0081420C" w:rsidP="0081420C">
      <w:pPr>
        <w:jc w:val="both"/>
        <w:rPr>
          <w:sz w:val="22"/>
          <w:szCs w:val="22"/>
        </w:rPr>
      </w:pPr>
      <w:r w:rsidRPr="000E11C6">
        <w:rPr>
          <w:sz w:val="22"/>
          <w:szCs w:val="22"/>
        </w:rPr>
        <w:tab/>
      </w:r>
      <w:r>
        <w:rPr>
          <w:sz w:val="22"/>
          <w:szCs w:val="22"/>
        </w:rPr>
        <w:t>6</w:t>
      </w:r>
      <w:r w:rsidRPr="000E11C6">
        <w:rPr>
          <w:sz w:val="22"/>
          <w:szCs w:val="22"/>
        </w:rPr>
        <w:t xml:space="preserve">.5. </w:t>
      </w:r>
      <w:r w:rsidR="004A7D76">
        <w:rPr>
          <w:sz w:val="22"/>
          <w:szCs w:val="22"/>
        </w:rPr>
        <w:t>С</w:t>
      </w:r>
      <w:r>
        <w:rPr>
          <w:sz w:val="22"/>
          <w:szCs w:val="22"/>
        </w:rPr>
        <w:t>оглашение</w:t>
      </w:r>
      <w:r w:rsidRPr="000E11C6">
        <w:rPr>
          <w:sz w:val="22"/>
          <w:szCs w:val="22"/>
        </w:rPr>
        <w:t xml:space="preserve"> составлен</w:t>
      </w:r>
      <w:r>
        <w:rPr>
          <w:sz w:val="22"/>
          <w:szCs w:val="22"/>
        </w:rPr>
        <w:t>о</w:t>
      </w:r>
      <w:r w:rsidRPr="000E11C6">
        <w:rPr>
          <w:sz w:val="22"/>
          <w:szCs w:val="22"/>
        </w:rPr>
        <w:t xml:space="preserve"> в двух экземплярах на русском языке, по одному экземпляру для каждой из Сторон. Оба экземпляра идентичны и имеют одинаковую юридическую силу.</w:t>
      </w:r>
    </w:p>
    <w:p w:rsidR="0081420C" w:rsidRDefault="0081420C" w:rsidP="0081420C">
      <w:pPr>
        <w:tabs>
          <w:tab w:val="left" w:pos="0"/>
        </w:tabs>
        <w:ind w:right="-766"/>
        <w:jc w:val="center"/>
        <w:rPr>
          <w:b/>
          <w:sz w:val="22"/>
          <w:szCs w:val="22"/>
        </w:rPr>
      </w:pPr>
    </w:p>
    <w:p w:rsidR="0081420C" w:rsidRPr="000E11C6" w:rsidRDefault="0081420C" w:rsidP="0081420C">
      <w:pPr>
        <w:tabs>
          <w:tab w:val="left" w:pos="0"/>
        </w:tabs>
        <w:ind w:right="-766"/>
        <w:jc w:val="center"/>
        <w:rPr>
          <w:b/>
          <w:sz w:val="22"/>
          <w:szCs w:val="22"/>
        </w:rPr>
      </w:pPr>
      <w:r>
        <w:rPr>
          <w:b/>
          <w:sz w:val="22"/>
          <w:szCs w:val="22"/>
        </w:rPr>
        <w:t>7</w:t>
      </w:r>
      <w:r w:rsidRPr="000E11C6">
        <w:rPr>
          <w:b/>
          <w:sz w:val="22"/>
          <w:szCs w:val="22"/>
        </w:rPr>
        <w:t>. КОНФИДЕНЦИАЛЬНОСТЬ</w:t>
      </w:r>
    </w:p>
    <w:p w:rsidR="0081420C" w:rsidRPr="000E11C6" w:rsidRDefault="0081420C" w:rsidP="0081420C">
      <w:pPr>
        <w:tabs>
          <w:tab w:val="left" w:pos="0"/>
        </w:tabs>
        <w:ind w:right="-1" w:firstLine="709"/>
        <w:jc w:val="both"/>
        <w:rPr>
          <w:sz w:val="22"/>
          <w:szCs w:val="22"/>
        </w:rPr>
      </w:pPr>
      <w:r>
        <w:rPr>
          <w:sz w:val="22"/>
          <w:szCs w:val="22"/>
        </w:rPr>
        <w:t>7</w:t>
      </w:r>
      <w:r w:rsidRPr="000E11C6">
        <w:rPr>
          <w:sz w:val="22"/>
          <w:szCs w:val="22"/>
        </w:rPr>
        <w:t xml:space="preserve">.1. Стороны принимают на себя обязательства не разглашать полученные в ходе исполнения настоящего </w:t>
      </w:r>
      <w:r>
        <w:rPr>
          <w:sz w:val="22"/>
          <w:szCs w:val="22"/>
        </w:rPr>
        <w:t>Договора</w:t>
      </w:r>
      <w:r w:rsidRPr="000E11C6">
        <w:rPr>
          <w:sz w:val="22"/>
          <w:szCs w:val="22"/>
        </w:rPr>
        <w:t xml:space="preserve"> сведения, являющиеся конфиденциальными для каждой из Сторон. Под конфиденциальной информацией в настоящем </w:t>
      </w:r>
      <w:r>
        <w:rPr>
          <w:sz w:val="22"/>
          <w:szCs w:val="22"/>
        </w:rPr>
        <w:t>Договоре</w:t>
      </w:r>
      <w:r w:rsidRPr="000E11C6">
        <w:rPr>
          <w:sz w:val="22"/>
          <w:szCs w:val="22"/>
        </w:rPr>
        <w:t xml:space="preserve"> понимаются не являющиеся общедоступными сведения, разглашение которых может привести к возникновению убытков и/или повлиять на деловую репутацию любой из сторон, а именно:</w:t>
      </w:r>
    </w:p>
    <w:p w:rsidR="0081420C" w:rsidRPr="000E11C6" w:rsidRDefault="0081420C" w:rsidP="0081420C">
      <w:pPr>
        <w:tabs>
          <w:tab w:val="left" w:pos="0"/>
        </w:tabs>
        <w:ind w:right="-766" w:firstLine="709"/>
        <w:jc w:val="both"/>
        <w:rPr>
          <w:sz w:val="22"/>
          <w:szCs w:val="22"/>
        </w:rPr>
      </w:pPr>
      <w:r w:rsidRPr="000E11C6">
        <w:rPr>
          <w:sz w:val="22"/>
          <w:szCs w:val="22"/>
        </w:rPr>
        <w:t>- информация о Плательщиках, переводах, объемах операций;</w:t>
      </w:r>
    </w:p>
    <w:p w:rsidR="0081420C" w:rsidRPr="000E11C6" w:rsidRDefault="0081420C" w:rsidP="0081420C">
      <w:pPr>
        <w:tabs>
          <w:tab w:val="left" w:pos="0"/>
        </w:tabs>
        <w:ind w:right="-766" w:firstLine="709"/>
        <w:jc w:val="both"/>
        <w:rPr>
          <w:sz w:val="22"/>
          <w:szCs w:val="22"/>
        </w:rPr>
      </w:pPr>
      <w:r w:rsidRPr="000E11C6">
        <w:rPr>
          <w:sz w:val="22"/>
          <w:szCs w:val="22"/>
        </w:rPr>
        <w:t>- информация, составляющая коммерческую тайну;</w:t>
      </w:r>
    </w:p>
    <w:p w:rsidR="0081420C" w:rsidRDefault="0081420C" w:rsidP="0081420C">
      <w:pPr>
        <w:tabs>
          <w:tab w:val="left" w:pos="0"/>
        </w:tabs>
        <w:ind w:right="-766" w:firstLine="709"/>
        <w:jc w:val="both"/>
        <w:rPr>
          <w:sz w:val="22"/>
          <w:szCs w:val="22"/>
        </w:rPr>
      </w:pPr>
      <w:r w:rsidRPr="000E11C6">
        <w:rPr>
          <w:sz w:val="22"/>
          <w:szCs w:val="22"/>
        </w:rPr>
        <w:t xml:space="preserve">- финансовая сторона настоящего </w:t>
      </w:r>
      <w:r>
        <w:rPr>
          <w:sz w:val="22"/>
          <w:szCs w:val="22"/>
        </w:rPr>
        <w:t>Договора</w:t>
      </w:r>
      <w:r w:rsidRPr="000E11C6">
        <w:rPr>
          <w:sz w:val="22"/>
          <w:szCs w:val="22"/>
        </w:rPr>
        <w:t>.</w:t>
      </w:r>
    </w:p>
    <w:p w:rsidR="0081420C" w:rsidRPr="00614972" w:rsidRDefault="0081420C" w:rsidP="0081420C">
      <w:pPr>
        <w:tabs>
          <w:tab w:val="left" w:pos="0"/>
        </w:tabs>
        <w:ind w:right="-1" w:firstLine="709"/>
        <w:jc w:val="both"/>
        <w:rPr>
          <w:sz w:val="22"/>
          <w:szCs w:val="22"/>
        </w:rPr>
      </w:pPr>
      <w:r>
        <w:rPr>
          <w:sz w:val="22"/>
          <w:szCs w:val="22"/>
        </w:rPr>
        <w:t>7</w:t>
      </w:r>
      <w:r w:rsidRPr="00614972">
        <w:rPr>
          <w:sz w:val="22"/>
          <w:szCs w:val="22"/>
        </w:rPr>
        <w:t>.1.1. Стороны обязуются обеспечить конфиденциальность персональных данных Плательщиков по передаваемым базам и безопасность персональных данных при их обработке и не передавать информацию третьим лицам без предварительного письменного согласия.</w:t>
      </w:r>
    </w:p>
    <w:p w:rsidR="0081420C" w:rsidRPr="000E11C6" w:rsidRDefault="0081420C" w:rsidP="0081420C">
      <w:pPr>
        <w:tabs>
          <w:tab w:val="left" w:pos="0"/>
        </w:tabs>
        <w:ind w:right="-1" w:firstLine="709"/>
        <w:jc w:val="both"/>
        <w:rPr>
          <w:sz w:val="22"/>
          <w:szCs w:val="22"/>
        </w:rPr>
      </w:pPr>
      <w:r>
        <w:rPr>
          <w:sz w:val="22"/>
          <w:szCs w:val="22"/>
        </w:rPr>
        <w:t>7</w:t>
      </w:r>
      <w:r w:rsidRPr="00614972">
        <w:rPr>
          <w:sz w:val="22"/>
          <w:szCs w:val="22"/>
        </w:rPr>
        <w:t>.1.2. Стороны гарантируют обеспечение ко</w:t>
      </w:r>
      <w:r>
        <w:rPr>
          <w:sz w:val="22"/>
          <w:szCs w:val="22"/>
        </w:rPr>
        <w:t>нфиденциальности персональных да</w:t>
      </w:r>
      <w:r w:rsidRPr="00614972">
        <w:rPr>
          <w:sz w:val="22"/>
          <w:szCs w:val="22"/>
        </w:rPr>
        <w:t>нных при их обработке перед субъектами персональных данных.</w:t>
      </w:r>
    </w:p>
    <w:p w:rsidR="0081420C" w:rsidRPr="000E11C6" w:rsidRDefault="0081420C" w:rsidP="0081420C">
      <w:pPr>
        <w:tabs>
          <w:tab w:val="left" w:pos="0"/>
        </w:tabs>
        <w:ind w:right="-1" w:firstLine="709"/>
        <w:jc w:val="both"/>
        <w:rPr>
          <w:sz w:val="22"/>
          <w:szCs w:val="22"/>
        </w:rPr>
      </w:pPr>
      <w:r>
        <w:rPr>
          <w:sz w:val="22"/>
          <w:szCs w:val="22"/>
        </w:rPr>
        <w:t>7</w:t>
      </w:r>
      <w:r w:rsidRPr="000E11C6">
        <w:rPr>
          <w:sz w:val="22"/>
          <w:szCs w:val="22"/>
        </w:rPr>
        <w:t xml:space="preserve">.2. Факт заключения </w:t>
      </w:r>
      <w:r>
        <w:rPr>
          <w:sz w:val="22"/>
          <w:szCs w:val="22"/>
        </w:rPr>
        <w:t>Договора</w:t>
      </w:r>
      <w:r w:rsidRPr="000E11C6">
        <w:rPr>
          <w:sz w:val="22"/>
          <w:szCs w:val="22"/>
        </w:rPr>
        <w:t xml:space="preserve"> и предмет </w:t>
      </w:r>
      <w:r>
        <w:rPr>
          <w:sz w:val="22"/>
          <w:szCs w:val="22"/>
        </w:rPr>
        <w:t>Договора</w:t>
      </w:r>
      <w:r w:rsidRPr="000E11C6">
        <w:rPr>
          <w:sz w:val="22"/>
          <w:szCs w:val="22"/>
        </w:rPr>
        <w:t xml:space="preserve"> не являются конфиденциальной информацией.</w:t>
      </w:r>
    </w:p>
    <w:p w:rsidR="0081420C" w:rsidRPr="000E11C6" w:rsidRDefault="0081420C" w:rsidP="0081420C">
      <w:pPr>
        <w:tabs>
          <w:tab w:val="left" w:pos="0"/>
        </w:tabs>
        <w:ind w:right="-1" w:firstLine="709"/>
        <w:jc w:val="both"/>
        <w:rPr>
          <w:sz w:val="22"/>
          <w:szCs w:val="22"/>
        </w:rPr>
      </w:pPr>
      <w:r>
        <w:rPr>
          <w:sz w:val="22"/>
          <w:szCs w:val="22"/>
        </w:rPr>
        <w:t>7</w:t>
      </w:r>
      <w:r w:rsidRPr="000E11C6">
        <w:rPr>
          <w:sz w:val="22"/>
          <w:szCs w:val="22"/>
        </w:rPr>
        <w:t xml:space="preserve">.3. Стороны обязуются не разглашать указанную в пункте </w:t>
      </w:r>
      <w:r>
        <w:rPr>
          <w:sz w:val="22"/>
          <w:szCs w:val="22"/>
        </w:rPr>
        <w:t>7</w:t>
      </w:r>
      <w:r w:rsidRPr="000E11C6">
        <w:rPr>
          <w:sz w:val="22"/>
          <w:szCs w:val="22"/>
        </w:rPr>
        <w:t>.1. настоящего Договора информацию третьим лицам, за исключением ответственных лиц сторон, уполномоченных получать и передавать информацию от имени каждой из сторон в связи с исполнением обязательств по настоящему Договору.</w:t>
      </w:r>
    </w:p>
    <w:p w:rsidR="0081420C" w:rsidRPr="000E11C6" w:rsidRDefault="0081420C" w:rsidP="0081420C">
      <w:pPr>
        <w:tabs>
          <w:tab w:val="left" w:pos="0"/>
        </w:tabs>
        <w:ind w:right="-1" w:firstLine="709"/>
        <w:jc w:val="both"/>
        <w:rPr>
          <w:sz w:val="22"/>
          <w:szCs w:val="22"/>
        </w:rPr>
      </w:pPr>
      <w:r>
        <w:rPr>
          <w:sz w:val="22"/>
          <w:szCs w:val="22"/>
        </w:rPr>
        <w:t>7</w:t>
      </w:r>
      <w:r w:rsidRPr="000E11C6">
        <w:rPr>
          <w:sz w:val="22"/>
          <w:szCs w:val="22"/>
        </w:rPr>
        <w:t xml:space="preserve">.4. Информация, указанная в пункте </w:t>
      </w:r>
      <w:r>
        <w:rPr>
          <w:sz w:val="22"/>
          <w:szCs w:val="22"/>
        </w:rPr>
        <w:t>7</w:t>
      </w:r>
      <w:r w:rsidRPr="000E11C6">
        <w:rPr>
          <w:sz w:val="22"/>
          <w:szCs w:val="22"/>
        </w:rPr>
        <w:t xml:space="preserve">.1. настоящего </w:t>
      </w:r>
      <w:r>
        <w:rPr>
          <w:sz w:val="22"/>
          <w:szCs w:val="22"/>
        </w:rPr>
        <w:t>Договора</w:t>
      </w:r>
      <w:r w:rsidRPr="000E11C6">
        <w:rPr>
          <w:sz w:val="22"/>
          <w:szCs w:val="22"/>
        </w:rPr>
        <w:t>, может быть представлена третьим лицам только в порядке, установленном действующим законодательством РФ.</w:t>
      </w:r>
    </w:p>
    <w:p w:rsidR="0081420C" w:rsidRDefault="0081420C" w:rsidP="0081420C">
      <w:pPr>
        <w:tabs>
          <w:tab w:val="left" w:pos="0"/>
        </w:tabs>
        <w:ind w:right="-1" w:firstLine="709"/>
        <w:jc w:val="both"/>
        <w:rPr>
          <w:sz w:val="22"/>
          <w:szCs w:val="22"/>
        </w:rPr>
      </w:pPr>
      <w:r>
        <w:rPr>
          <w:sz w:val="22"/>
          <w:szCs w:val="22"/>
        </w:rPr>
        <w:t>7</w:t>
      </w:r>
      <w:r w:rsidRPr="000E11C6">
        <w:rPr>
          <w:sz w:val="22"/>
          <w:szCs w:val="22"/>
        </w:rPr>
        <w:t xml:space="preserve">.5. В случае расторжения настоящего </w:t>
      </w:r>
      <w:r>
        <w:rPr>
          <w:sz w:val="22"/>
          <w:szCs w:val="22"/>
        </w:rPr>
        <w:t>Договора</w:t>
      </w:r>
      <w:r w:rsidRPr="000E11C6">
        <w:rPr>
          <w:sz w:val="22"/>
          <w:szCs w:val="22"/>
        </w:rPr>
        <w:t xml:space="preserve">, Стороны обязуются не разглашать и не использовать в своих интересах и/или в интересах третьих лиц информацию, указанную в пункте </w:t>
      </w:r>
      <w:r>
        <w:rPr>
          <w:sz w:val="22"/>
          <w:szCs w:val="22"/>
        </w:rPr>
        <w:t>7</w:t>
      </w:r>
      <w:r w:rsidRPr="000E11C6">
        <w:rPr>
          <w:sz w:val="22"/>
          <w:szCs w:val="22"/>
        </w:rPr>
        <w:t xml:space="preserve">.1. настоящего </w:t>
      </w:r>
      <w:r>
        <w:rPr>
          <w:sz w:val="22"/>
          <w:szCs w:val="22"/>
        </w:rPr>
        <w:t>Договора</w:t>
      </w:r>
      <w:r w:rsidRPr="000E11C6">
        <w:rPr>
          <w:sz w:val="22"/>
          <w:szCs w:val="22"/>
        </w:rPr>
        <w:t xml:space="preserve"> в течение 1 (одного) года с момента прекращения действия настоящего </w:t>
      </w:r>
      <w:r>
        <w:rPr>
          <w:sz w:val="22"/>
          <w:szCs w:val="22"/>
        </w:rPr>
        <w:t>Договора</w:t>
      </w:r>
      <w:r w:rsidRPr="000E11C6">
        <w:rPr>
          <w:sz w:val="22"/>
          <w:szCs w:val="22"/>
        </w:rPr>
        <w:t>.</w:t>
      </w:r>
    </w:p>
    <w:p w:rsidR="0081420C" w:rsidRPr="000E11C6" w:rsidRDefault="0081420C" w:rsidP="0081420C">
      <w:pPr>
        <w:tabs>
          <w:tab w:val="left" w:pos="0"/>
        </w:tabs>
        <w:ind w:right="-1" w:firstLine="709"/>
        <w:jc w:val="both"/>
        <w:rPr>
          <w:sz w:val="22"/>
          <w:szCs w:val="22"/>
        </w:rPr>
      </w:pPr>
    </w:p>
    <w:p w:rsidR="0081420C" w:rsidRPr="000E11C6" w:rsidRDefault="0081420C" w:rsidP="0081420C">
      <w:pPr>
        <w:tabs>
          <w:tab w:val="left" w:pos="0"/>
        </w:tabs>
        <w:ind w:right="-766"/>
        <w:jc w:val="center"/>
        <w:rPr>
          <w:b/>
          <w:sz w:val="22"/>
          <w:szCs w:val="22"/>
        </w:rPr>
      </w:pPr>
      <w:r>
        <w:rPr>
          <w:b/>
          <w:sz w:val="22"/>
          <w:szCs w:val="22"/>
        </w:rPr>
        <w:t>8</w:t>
      </w:r>
      <w:r w:rsidRPr="000E11C6">
        <w:rPr>
          <w:b/>
          <w:sz w:val="22"/>
          <w:szCs w:val="22"/>
        </w:rPr>
        <w:t>. АДРЕСА, БАНКОВСКИЕ РЕКВИЗИТЫ И ПОДПИСИ СТОРОН</w:t>
      </w:r>
    </w:p>
    <w:p w:rsidR="0081420C" w:rsidRPr="000E11C6" w:rsidRDefault="0081420C" w:rsidP="0081420C">
      <w:pPr>
        <w:tabs>
          <w:tab w:val="left" w:pos="0"/>
        </w:tabs>
        <w:ind w:right="-766"/>
        <w:jc w:val="both"/>
        <w:rPr>
          <w:b/>
          <w:sz w:val="22"/>
          <w:szCs w:val="22"/>
        </w:rPr>
      </w:pPr>
    </w:p>
    <w:p w:rsidR="0081420C" w:rsidRDefault="0081420C" w:rsidP="0081420C">
      <w:pPr>
        <w:pStyle w:val="a7"/>
        <w:tabs>
          <w:tab w:val="left" w:pos="7088"/>
        </w:tabs>
        <w:ind w:right="-284"/>
        <w:jc w:val="left"/>
        <w:outlineLvl w:val="0"/>
        <w:rPr>
          <w:sz w:val="22"/>
          <w:szCs w:val="22"/>
        </w:rPr>
      </w:pPr>
      <w:r>
        <w:rPr>
          <w:sz w:val="22"/>
          <w:szCs w:val="22"/>
        </w:rPr>
        <w:t>Поставщик</w:t>
      </w:r>
      <w:r w:rsidRPr="000E11C6">
        <w:rPr>
          <w:sz w:val="22"/>
          <w:szCs w:val="22"/>
        </w:rPr>
        <w:t>:</w:t>
      </w:r>
    </w:p>
    <w:p w:rsidR="0081420C" w:rsidRPr="0081420C" w:rsidRDefault="0081420C" w:rsidP="0081420C">
      <w:pPr>
        <w:pStyle w:val="a7"/>
        <w:tabs>
          <w:tab w:val="left" w:pos="7088"/>
        </w:tabs>
        <w:ind w:right="-284"/>
        <w:jc w:val="both"/>
        <w:outlineLvl w:val="0"/>
        <w:rPr>
          <w:b w:val="0"/>
          <w:sz w:val="22"/>
          <w:szCs w:val="22"/>
        </w:rPr>
      </w:pPr>
      <w:permStart w:id="2047692324" w:edGrp="everyone"/>
    </w:p>
    <w:p w:rsidR="0081420C" w:rsidRPr="0081420C" w:rsidRDefault="0081420C" w:rsidP="0081420C">
      <w:pPr>
        <w:pStyle w:val="a7"/>
        <w:tabs>
          <w:tab w:val="left" w:pos="7088"/>
        </w:tabs>
        <w:ind w:right="-284"/>
        <w:jc w:val="left"/>
        <w:outlineLvl w:val="0"/>
        <w:rPr>
          <w:b w:val="0"/>
          <w:sz w:val="22"/>
          <w:szCs w:val="22"/>
        </w:rPr>
      </w:pPr>
      <w:r w:rsidRPr="0081420C">
        <w:rPr>
          <w:b w:val="0"/>
          <w:sz w:val="22"/>
          <w:szCs w:val="22"/>
        </w:rPr>
        <w:t>__________________</w:t>
      </w:r>
    </w:p>
    <w:permEnd w:id="2047692324"/>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Юридический адрес:</w:t>
      </w:r>
      <w:r w:rsidRPr="00110E1D">
        <w:rPr>
          <w:b w:val="0"/>
          <w:sz w:val="22"/>
          <w:szCs w:val="22"/>
        </w:rPr>
        <w:t xml:space="preserve"> </w:t>
      </w:r>
      <w:permStart w:id="1663440485" w:edGrp="everyone"/>
      <w:r w:rsidRPr="00110E1D">
        <w:rPr>
          <w:b w:val="0"/>
          <w:sz w:val="22"/>
          <w:szCs w:val="22"/>
        </w:rPr>
        <w:t>_________________</w:t>
      </w:r>
      <w:permEnd w:id="1663440485"/>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Адрес местонахождения:</w:t>
      </w:r>
      <w:r w:rsidRPr="00110E1D">
        <w:rPr>
          <w:b w:val="0"/>
          <w:sz w:val="22"/>
          <w:szCs w:val="22"/>
        </w:rPr>
        <w:t xml:space="preserve"> </w:t>
      </w:r>
      <w:permStart w:id="838630732" w:edGrp="everyone"/>
      <w:r w:rsidRPr="00110E1D">
        <w:rPr>
          <w:b w:val="0"/>
          <w:sz w:val="22"/>
          <w:szCs w:val="22"/>
        </w:rPr>
        <w:t>_________________</w:t>
      </w:r>
      <w:permEnd w:id="838630732"/>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Корр./счет:</w:t>
      </w:r>
      <w:r w:rsidRPr="00110E1D">
        <w:rPr>
          <w:b w:val="0"/>
          <w:sz w:val="22"/>
          <w:szCs w:val="22"/>
        </w:rPr>
        <w:t xml:space="preserve"> </w:t>
      </w:r>
      <w:permStart w:id="1172065653" w:edGrp="everyone"/>
      <w:r w:rsidRPr="00110E1D">
        <w:rPr>
          <w:b w:val="0"/>
          <w:sz w:val="22"/>
          <w:szCs w:val="22"/>
        </w:rPr>
        <w:t>_________________</w:t>
      </w:r>
      <w:permEnd w:id="1172065653"/>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Расчетный счет:</w:t>
      </w:r>
      <w:r w:rsidRPr="00110E1D">
        <w:rPr>
          <w:b w:val="0"/>
          <w:sz w:val="22"/>
          <w:szCs w:val="22"/>
        </w:rPr>
        <w:t xml:space="preserve"> </w:t>
      </w:r>
      <w:permStart w:id="1246446514" w:edGrp="everyone"/>
      <w:r w:rsidRPr="00110E1D">
        <w:rPr>
          <w:b w:val="0"/>
          <w:sz w:val="22"/>
          <w:szCs w:val="22"/>
        </w:rPr>
        <w:t>_________________</w:t>
      </w:r>
      <w:permEnd w:id="1246446514"/>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Банк:</w:t>
      </w:r>
      <w:r w:rsidRPr="00110E1D">
        <w:rPr>
          <w:b w:val="0"/>
          <w:sz w:val="22"/>
          <w:szCs w:val="22"/>
        </w:rPr>
        <w:t xml:space="preserve"> </w:t>
      </w:r>
      <w:permStart w:id="394350871" w:edGrp="everyone"/>
      <w:r w:rsidRPr="00110E1D">
        <w:rPr>
          <w:b w:val="0"/>
          <w:sz w:val="22"/>
          <w:szCs w:val="22"/>
        </w:rPr>
        <w:t>_________________</w:t>
      </w:r>
      <w:permEnd w:id="394350871"/>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БИК:</w:t>
      </w:r>
      <w:r w:rsidRPr="00110E1D">
        <w:rPr>
          <w:b w:val="0"/>
          <w:sz w:val="22"/>
          <w:szCs w:val="22"/>
        </w:rPr>
        <w:t xml:space="preserve"> </w:t>
      </w:r>
      <w:permStart w:id="2101043899" w:edGrp="everyone"/>
      <w:r w:rsidRPr="00110E1D">
        <w:rPr>
          <w:b w:val="0"/>
          <w:sz w:val="22"/>
          <w:szCs w:val="22"/>
        </w:rPr>
        <w:t>_________________</w:t>
      </w:r>
      <w:permEnd w:id="2101043899"/>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ИНН:</w:t>
      </w:r>
      <w:r w:rsidRPr="00110E1D">
        <w:rPr>
          <w:b w:val="0"/>
          <w:sz w:val="22"/>
          <w:szCs w:val="22"/>
        </w:rPr>
        <w:t xml:space="preserve"> </w:t>
      </w:r>
      <w:permStart w:id="1133581464" w:edGrp="everyone"/>
      <w:r w:rsidRPr="00EF38A2">
        <w:rPr>
          <w:b w:val="0"/>
          <w:sz w:val="22"/>
          <w:szCs w:val="22"/>
        </w:rPr>
        <w:t>_________________</w:t>
      </w:r>
      <w:permEnd w:id="1133581464"/>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КПП:</w:t>
      </w:r>
      <w:r w:rsidRPr="00110E1D">
        <w:rPr>
          <w:b w:val="0"/>
          <w:sz w:val="22"/>
          <w:szCs w:val="22"/>
        </w:rPr>
        <w:t xml:space="preserve"> </w:t>
      </w:r>
      <w:permStart w:id="1555586156" w:edGrp="everyone"/>
      <w:r w:rsidRPr="0081420C">
        <w:rPr>
          <w:b w:val="0"/>
          <w:sz w:val="22"/>
          <w:szCs w:val="22"/>
        </w:rPr>
        <w:t>_________________</w:t>
      </w:r>
      <w:permEnd w:id="1555586156"/>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ОГРН:</w:t>
      </w:r>
      <w:r w:rsidRPr="00110E1D">
        <w:rPr>
          <w:b w:val="0"/>
          <w:sz w:val="22"/>
          <w:szCs w:val="22"/>
        </w:rPr>
        <w:t xml:space="preserve"> </w:t>
      </w:r>
      <w:permStart w:id="414930813" w:edGrp="everyone"/>
      <w:r w:rsidRPr="0081420C">
        <w:rPr>
          <w:b w:val="0"/>
          <w:sz w:val="22"/>
          <w:szCs w:val="22"/>
        </w:rPr>
        <w:t>_________________</w:t>
      </w:r>
      <w:permEnd w:id="414930813"/>
    </w:p>
    <w:p w:rsidR="0081420C" w:rsidRPr="000E11C6" w:rsidRDefault="0081420C" w:rsidP="0081420C">
      <w:pPr>
        <w:pStyle w:val="a7"/>
        <w:tabs>
          <w:tab w:val="left" w:pos="7088"/>
        </w:tabs>
        <w:ind w:right="-284"/>
        <w:jc w:val="left"/>
        <w:outlineLvl w:val="0"/>
        <w:rPr>
          <w:sz w:val="22"/>
          <w:szCs w:val="22"/>
        </w:rPr>
      </w:pPr>
      <w:permStart w:id="1447911856" w:edGrp="everyone"/>
    </w:p>
    <w:p w:rsidR="0081420C" w:rsidRPr="000E11C6" w:rsidRDefault="0081420C" w:rsidP="0081420C">
      <w:pPr>
        <w:pStyle w:val="a7"/>
        <w:tabs>
          <w:tab w:val="left" w:pos="7088"/>
        </w:tabs>
        <w:ind w:right="-284"/>
        <w:jc w:val="left"/>
        <w:outlineLvl w:val="0"/>
        <w:rPr>
          <w:sz w:val="22"/>
          <w:szCs w:val="22"/>
        </w:rPr>
      </w:pPr>
      <w:r>
        <w:rPr>
          <w:sz w:val="22"/>
          <w:szCs w:val="22"/>
        </w:rPr>
        <w:t xml:space="preserve">                                                                    </w:t>
      </w:r>
      <w:permEnd w:id="1447911856"/>
      <w:r w:rsidRPr="000E11C6">
        <w:rPr>
          <w:sz w:val="22"/>
          <w:szCs w:val="22"/>
        </w:rPr>
        <w:t>___________________/</w:t>
      </w:r>
      <w:permStart w:id="445912846" w:edGrp="everyone"/>
      <w:r w:rsidRPr="000E11C6">
        <w:rPr>
          <w:sz w:val="22"/>
          <w:szCs w:val="22"/>
        </w:rPr>
        <w:t xml:space="preserve">____________________ </w:t>
      </w:r>
      <w:permEnd w:id="445912846"/>
      <w:r w:rsidRPr="000E11C6">
        <w:rPr>
          <w:sz w:val="22"/>
          <w:szCs w:val="22"/>
        </w:rPr>
        <w:t>/</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b w:val="0"/>
          <w:sz w:val="22"/>
          <w:szCs w:val="22"/>
        </w:rPr>
      </w:pPr>
      <w:r w:rsidRPr="000E11C6">
        <w:rPr>
          <w:b w:val="0"/>
          <w:sz w:val="22"/>
          <w:szCs w:val="22"/>
        </w:rPr>
        <w:t>М.П.</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Оператор</w:t>
      </w:r>
      <w:r w:rsidRPr="000E11C6">
        <w:rPr>
          <w:sz w:val="22"/>
          <w:szCs w:val="22"/>
        </w:rPr>
        <w:t xml:space="preserve">: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b w:val="0"/>
          <w:sz w:val="22"/>
          <w:szCs w:val="22"/>
        </w:rPr>
      </w:pPr>
      <w:r w:rsidRPr="000E11C6">
        <w:rPr>
          <w:b w:val="0"/>
          <w:sz w:val="22"/>
          <w:szCs w:val="22"/>
        </w:rPr>
        <w:t>НКО «Перспектива» (ООО)</w:t>
      </w:r>
    </w:p>
    <w:p w:rsidR="0081420C" w:rsidRPr="000E11C6" w:rsidRDefault="0081420C" w:rsidP="0081420C">
      <w:pPr>
        <w:pStyle w:val="2"/>
        <w:ind w:left="0"/>
        <w:jc w:val="left"/>
        <w:rPr>
          <w:bCs/>
          <w:sz w:val="22"/>
          <w:szCs w:val="22"/>
        </w:rPr>
      </w:pPr>
      <w:r w:rsidRPr="000E11C6">
        <w:rPr>
          <w:bCs/>
          <w:sz w:val="22"/>
          <w:szCs w:val="22"/>
        </w:rPr>
        <w:t>Юридический адрес: 644033, г. Омск, ул. В.М. Шукшина, д. 9, пом. 9П</w:t>
      </w:r>
    </w:p>
    <w:p w:rsidR="0081420C" w:rsidRPr="000E11C6" w:rsidRDefault="0081420C" w:rsidP="0081420C">
      <w:pPr>
        <w:pStyle w:val="a7"/>
        <w:tabs>
          <w:tab w:val="left" w:pos="7088"/>
        </w:tabs>
        <w:ind w:right="-284"/>
        <w:jc w:val="left"/>
        <w:outlineLvl w:val="0"/>
        <w:rPr>
          <w:b w:val="0"/>
          <w:bCs/>
          <w:sz w:val="22"/>
          <w:szCs w:val="22"/>
        </w:rPr>
      </w:pPr>
      <w:r w:rsidRPr="000E11C6">
        <w:rPr>
          <w:b w:val="0"/>
          <w:bCs/>
          <w:sz w:val="22"/>
          <w:szCs w:val="22"/>
        </w:rPr>
        <w:t>Адрес места нахождения: 644033, г. Омск, ул. В.М. Шукшина, д. 9, пом. 9П</w:t>
      </w:r>
    </w:p>
    <w:p w:rsidR="0081420C" w:rsidRPr="000E11C6" w:rsidRDefault="0081420C" w:rsidP="0081420C">
      <w:pPr>
        <w:pStyle w:val="2"/>
        <w:ind w:left="0"/>
        <w:jc w:val="left"/>
        <w:rPr>
          <w:bCs/>
          <w:sz w:val="22"/>
          <w:szCs w:val="22"/>
        </w:rPr>
      </w:pPr>
      <w:r w:rsidRPr="000E11C6">
        <w:rPr>
          <w:bCs/>
          <w:sz w:val="22"/>
          <w:szCs w:val="22"/>
        </w:rPr>
        <w:t>Корр./счет: 30103810052090000885</w:t>
      </w:r>
    </w:p>
    <w:p w:rsidR="0081420C" w:rsidRPr="000E11C6" w:rsidRDefault="0081420C" w:rsidP="0081420C">
      <w:pPr>
        <w:pStyle w:val="2"/>
        <w:ind w:left="0"/>
        <w:jc w:val="left"/>
        <w:rPr>
          <w:bCs/>
          <w:sz w:val="22"/>
          <w:szCs w:val="22"/>
        </w:rPr>
      </w:pPr>
      <w:r w:rsidRPr="000E11C6">
        <w:rPr>
          <w:bCs/>
          <w:sz w:val="22"/>
          <w:szCs w:val="22"/>
        </w:rPr>
        <w:t>Банк: Отделение Омск</w:t>
      </w:r>
    </w:p>
    <w:p w:rsidR="0081420C" w:rsidRPr="000E11C6" w:rsidRDefault="0081420C" w:rsidP="0081420C">
      <w:pPr>
        <w:pStyle w:val="a7"/>
        <w:tabs>
          <w:tab w:val="left" w:pos="7088"/>
        </w:tabs>
        <w:ind w:right="-284"/>
        <w:jc w:val="left"/>
        <w:outlineLvl w:val="0"/>
        <w:rPr>
          <w:b w:val="0"/>
          <w:bCs/>
          <w:sz w:val="22"/>
          <w:szCs w:val="22"/>
        </w:rPr>
      </w:pPr>
      <w:r w:rsidRPr="000E11C6">
        <w:rPr>
          <w:b w:val="0"/>
          <w:bCs/>
          <w:sz w:val="22"/>
          <w:szCs w:val="22"/>
        </w:rPr>
        <w:t>БИК: 045209885</w:t>
      </w:r>
    </w:p>
    <w:p w:rsidR="0081420C" w:rsidRPr="000E11C6" w:rsidRDefault="0081420C" w:rsidP="0081420C">
      <w:pPr>
        <w:pStyle w:val="2"/>
        <w:ind w:left="0"/>
        <w:jc w:val="left"/>
        <w:rPr>
          <w:bCs/>
          <w:sz w:val="22"/>
          <w:szCs w:val="22"/>
        </w:rPr>
      </w:pPr>
      <w:r w:rsidRPr="000E11C6">
        <w:rPr>
          <w:bCs/>
          <w:sz w:val="22"/>
          <w:szCs w:val="22"/>
        </w:rPr>
        <w:t>ИНН: 5503135638</w:t>
      </w:r>
    </w:p>
    <w:p w:rsidR="0081420C" w:rsidRPr="000E11C6" w:rsidRDefault="0081420C" w:rsidP="0081420C">
      <w:pPr>
        <w:pStyle w:val="2"/>
        <w:ind w:left="0"/>
        <w:jc w:val="left"/>
        <w:rPr>
          <w:bCs/>
          <w:sz w:val="22"/>
          <w:szCs w:val="22"/>
        </w:rPr>
      </w:pPr>
      <w:r w:rsidRPr="000E11C6">
        <w:rPr>
          <w:bCs/>
          <w:sz w:val="22"/>
          <w:szCs w:val="22"/>
        </w:rPr>
        <w:t>КПП: 550301001</w:t>
      </w:r>
    </w:p>
    <w:p w:rsidR="0081420C" w:rsidRPr="000E11C6" w:rsidRDefault="0081420C" w:rsidP="0081420C">
      <w:pPr>
        <w:pStyle w:val="2"/>
        <w:ind w:left="0"/>
        <w:jc w:val="left"/>
        <w:rPr>
          <w:bCs/>
          <w:sz w:val="22"/>
          <w:szCs w:val="22"/>
        </w:rPr>
      </w:pPr>
      <w:r w:rsidRPr="000E11C6">
        <w:rPr>
          <w:bCs/>
          <w:sz w:val="22"/>
          <w:szCs w:val="22"/>
        </w:rPr>
        <w:t>ОГРН: 1155500000017</w:t>
      </w:r>
    </w:p>
    <w:p w:rsidR="0081420C" w:rsidRPr="000E11C6" w:rsidRDefault="0081420C" w:rsidP="0081420C">
      <w:pPr>
        <w:pStyle w:val="a7"/>
        <w:tabs>
          <w:tab w:val="left" w:pos="7088"/>
        </w:tabs>
        <w:ind w:right="-284"/>
        <w:jc w:val="left"/>
        <w:outlineLvl w:val="0"/>
        <w:rPr>
          <w:b w:val="0"/>
          <w:bCs/>
          <w:sz w:val="22"/>
          <w:szCs w:val="22"/>
        </w:rPr>
      </w:pPr>
      <w:r w:rsidRPr="000E11C6">
        <w:rPr>
          <w:b w:val="0"/>
          <w:bCs/>
          <w:sz w:val="22"/>
          <w:szCs w:val="22"/>
        </w:rPr>
        <w:t xml:space="preserve">Тел/факс: (3812) </w:t>
      </w:r>
      <w:r>
        <w:rPr>
          <w:b w:val="0"/>
          <w:bCs/>
          <w:sz w:val="22"/>
          <w:szCs w:val="22"/>
        </w:rPr>
        <w:t>39-03</w:t>
      </w:r>
      <w:r w:rsidRPr="000E11C6">
        <w:rPr>
          <w:b w:val="0"/>
          <w:bCs/>
          <w:sz w:val="22"/>
          <w:szCs w:val="22"/>
        </w:rPr>
        <w:t>-0</w:t>
      </w:r>
      <w:r>
        <w:rPr>
          <w:b w:val="0"/>
          <w:bCs/>
          <w:sz w:val="22"/>
          <w:szCs w:val="22"/>
        </w:rPr>
        <w:t>0, 39-03</w:t>
      </w:r>
      <w:r w:rsidRPr="000E11C6">
        <w:rPr>
          <w:b w:val="0"/>
          <w:bCs/>
          <w:sz w:val="22"/>
          <w:szCs w:val="22"/>
        </w:rPr>
        <w:t>-0</w:t>
      </w:r>
      <w:r>
        <w:rPr>
          <w:b w:val="0"/>
          <w:bCs/>
          <w:sz w:val="22"/>
          <w:szCs w:val="22"/>
        </w:rPr>
        <w:t>5</w:t>
      </w:r>
      <w:r w:rsidRPr="000E11C6">
        <w:rPr>
          <w:b w:val="0"/>
          <w:bCs/>
          <w:sz w:val="22"/>
          <w:szCs w:val="22"/>
        </w:rPr>
        <w:t xml:space="preserve"> (факс)</w:t>
      </w:r>
    </w:p>
    <w:p w:rsidR="0081420C" w:rsidRPr="006806F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ermStart w:id="590758676" w:edGrp="everyone"/>
      <w:r>
        <w:rPr>
          <w:sz w:val="22"/>
          <w:szCs w:val="22"/>
        </w:rPr>
        <w:t>Директор</w:t>
      </w:r>
      <w:permEnd w:id="590758676"/>
      <w:r>
        <w:rPr>
          <w:sz w:val="22"/>
          <w:szCs w:val="22"/>
        </w:rPr>
        <w:t xml:space="preserve"> НКО «Перспектива» (ООО)                    ____________________/</w:t>
      </w:r>
      <w:permStart w:id="2127827077" w:edGrp="everyone"/>
      <w:r>
        <w:rPr>
          <w:sz w:val="22"/>
          <w:szCs w:val="22"/>
        </w:rPr>
        <w:t>А.Ю. Вандышев</w:t>
      </w:r>
      <w:permEnd w:id="2127827077"/>
      <w:r>
        <w:rPr>
          <w:sz w:val="22"/>
          <w:szCs w:val="22"/>
        </w:rPr>
        <w:t>/</w:t>
      </w:r>
    </w:p>
    <w:p w:rsidR="0081420C" w:rsidRDefault="0081420C" w:rsidP="0081420C">
      <w:pPr>
        <w:pStyle w:val="a7"/>
        <w:tabs>
          <w:tab w:val="left" w:pos="7088"/>
        </w:tabs>
        <w:ind w:right="-284"/>
        <w:jc w:val="left"/>
        <w:outlineLvl w:val="0"/>
        <w:rPr>
          <w:b w:val="0"/>
          <w:sz w:val="22"/>
          <w:szCs w:val="22"/>
        </w:rPr>
      </w:pPr>
      <w:r>
        <w:rPr>
          <w:b w:val="0"/>
          <w:sz w:val="22"/>
          <w:szCs w:val="22"/>
        </w:rPr>
        <w:tab/>
        <w:t>М.П.</w:t>
      </w:r>
    </w:p>
    <w:p w:rsidR="0081420C"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right"/>
        <w:outlineLvl w:val="0"/>
        <w:rPr>
          <w:b w:val="0"/>
          <w:sz w:val="22"/>
          <w:szCs w:val="22"/>
        </w:rPr>
      </w:pPr>
      <w:r>
        <w:rPr>
          <w:sz w:val="22"/>
          <w:szCs w:val="22"/>
        </w:rPr>
        <w:br w:type="page"/>
      </w:r>
      <w:permStart w:id="213995124" w:edGrp="everyone"/>
      <w:r w:rsidRPr="000E11C6">
        <w:rPr>
          <w:b w:val="0"/>
          <w:sz w:val="22"/>
          <w:szCs w:val="22"/>
        </w:rPr>
        <w:lastRenderedPageBreak/>
        <w:t>Прил</w:t>
      </w:r>
      <w:r>
        <w:rPr>
          <w:b w:val="0"/>
          <w:sz w:val="22"/>
          <w:szCs w:val="22"/>
        </w:rPr>
        <w:t>ожение № 1</w:t>
      </w:r>
    </w:p>
    <w:p w:rsidR="0081420C" w:rsidRPr="000E11C6" w:rsidRDefault="0081420C" w:rsidP="0081420C">
      <w:pPr>
        <w:pStyle w:val="ac"/>
        <w:jc w:val="right"/>
        <w:rPr>
          <w:rFonts w:ascii="Times New Roman" w:hAnsi="Times New Roman"/>
          <w:lang w:eastAsia="ar-SA"/>
        </w:rPr>
      </w:pPr>
      <w:r>
        <w:rPr>
          <w:rFonts w:ascii="Times New Roman" w:hAnsi="Times New Roman"/>
          <w:lang w:eastAsia="ar-SA"/>
        </w:rPr>
        <w:t>к</w:t>
      </w:r>
      <w:r w:rsidRPr="003A2892">
        <w:rPr>
          <w:rFonts w:ascii="Times New Roman" w:hAnsi="Times New Roman"/>
          <w:lang w:eastAsia="ar-SA"/>
        </w:rPr>
        <w:t xml:space="preserve"> Договору  № _______ </w:t>
      </w:r>
      <w:r w:rsidRPr="00E63500">
        <w:rPr>
          <w:rFonts w:ascii="Times New Roman" w:hAnsi="Times New Roman"/>
          <w:iCs/>
          <w:lang w:eastAsia="ar-SA"/>
        </w:rPr>
        <w:t>об обмене информацией в целях исполнения денежных обязатель</w:t>
      </w:r>
      <w:proofErr w:type="gramStart"/>
      <w:r w:rsidRPr="00E63500">
        <w:rPr>
          <w:rFonts w:ascii="Times New Roman" w:hAnsi="Times New Roman"/>
          <w:iCs/>
          <w:lang w:eastAsia="ar-SA"/>
        </w:rPr>
        <w:t>ств Пл</w:t>
      </w:r>
      <w:proofErr w:type="gramEnd"/>
      <w:r w:rsidRPr="00E63500">
        <w:rPr>
          <w:rFonts w:ascii="Times New Roman" w:hAnsi="Times New Roman"/>
          <w:iCs/>
          <w:lang w:eastAsia="ar-SA"/>
        </w:rPr>
        <w:t xml:space="preserve">ательщиков перед </w:t>
      </w:r>
      <w:r>
        <w:rPr>
          <w:rFonts w:ascii="Times New Roman" w:hAnsi="Times New Roman"/>
          <w:iCs/>
          <w:lang w:eastAsia="ar-SA"/>
        </w:rPr>
        <w:t>Поставщиком</w:t>
      </w:r>
      <w:r w:rsidRPr="003A2892">
        <w:rPr>
          <w:rFonts w:ascii="Times New Roman" w:hAnsi="Times New Roman"/>
          <w:lang w:eastAsia="ar-SA"/>
        </w:rPr>
        <w:t xml:space="preserve"> </w:t>
      </w:r>
      <w:r>
        <w:rPr>
          <w:rFonts w:ascii="Times New Roman" w:hAnsi="Times New Roman"/>
          <w:lang w:eastAsia="ar-SA"/>
        </w:rPr>
        <w:t>от «___» ___________ 20</w:t>
      </w:r>
      <w:r w:rsidR="007F3ADE" w:rsidRPr="007F3ADE">
        <w:rPr>
          <w:rFonts w:ascii="Times New Roman" w:hAnsi="Times New Roman"/>
          <w:lang w:eastAsia="ar-SA"/>
        </w:rPr>
        <w:t>2</w:t>
      </w:r>
      <w:r w:rsidR="00F259D8" w:rsidRPr="00F259D8">
        <w:rPr>
          <w:rFonts w:ascii="Times New Roman" w:hAnsi="Times New Roman"/>
          <w:lang w:eastAsia="ar-SA"/>
        </w:rPr>
        <w:t>_</w:t>
      </w:r>
      <w:r w:rsidRPr="003A2892">
        <w:rPr>
          <w:rFonts w:ascii="Times New Roman" w:hAnsi="Times New Roman"/>
          <w:lang w:eastAsia="ar-SA"/>
        </w:rPr>
        <w:t xml:space="preserve"> года </w:t>
      </w:r>
    </w:p>
    <w:p w:rsidR="0081420C" w:rsidRPr="000E11C6" w:rsidRDefault="0081420C" w:rsidP="0081420C">
      <w:pPr>
        <w:pStyle w:val="a7"/>
        <w:tabs>
          <w:tab w:val="left" w:pos="7088"/>
        </w:tabs>
        <w:ind w:right="-284"/>
        <w:jc w:val="left"/>
        <w:outlineLvl w:val="0"/>
        <w:rPr>
          <w:sz w:val="22"/>
          <w:szCs w:val="22"/>
        </w:rPr>
      </w:pPr>
    </w:p>
    <w:p w:rsidR="0081420C" w:rsidRPr="003A2892"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DB357B" w:rsidRPr="00047570" w:rsidRDefault="00DB357B" w:rsidP="00DB357B">
      <w:pPr>
        <w:pStyle w:val="af4"/>
        <w:widowControl/>
        <w:jc w:val="center"/>
        <w:rPr>
          <w:b/>
          <w:spacing w:val="0"/>
          <w:kern w:val="0"/>
          <w:position w:val="0"/>
          <w:sz w:val="26"/>
          <w:szCs w:val="26"/>
          <w:lang w:val="ru-RU"/>
        </w:rPr>
      </w:pPr>
      <w:r w:rsidRPr="00047570">
        <w:rPr>
          <w:b/>
          <w:spacing w:val="0"/>
          <w:kern w:val="0"/>
          <w:position w:val="0"/>
          <w:sz w:val="26"/>
          <w:szCs w:val="26"/>
          <w:lang w:val="ru-RU"/>
        </w:rPr>
        <w:t>Регламент технического взаимодействия</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1. Каждый платеж в системе Оператора имеет уникальный идентификатор, который передается Получателю сре</w:t>
      </w:r>
      <w:proofErr w:type="gramStart"/>
      <w:r w:rsidRPr="00047570">
        <w:rPr>
          <w:spacing w:val="0"/>
          <w:kern w:val="0"/>
          <w:position w:val="0"/>
          <w:sz w:val="26"/>
          <w:szCs w:val="26"/>
          <w:lang w:val="ru-RU"/>
        </w:rPr>
        <w:t>дств в п</w:t>
      </w:r>
      <w:proofErr w:type="gramEnd"/>
      <w:r w:rsidRPr="00047570">
        <w:rPr>
          <w:spacing w:val="0"/>
          <w:kern w:val="0"/>
          <w:position w:val="0"/>
          <w:sz w:val="26"/>
          <w:szCs w:val="26"/>
          <w:lang w:val="ru-RU"/>
        </w:rPr>
        <w:t xml:space="preserve">еременной </w:t>
      </w:r>
      <w:proofErr w:type="spellStart"/>
      <w:r w:rsidRPr="00047570">
        <w:rPr>
          <w:spacing w:val="0"/>
          <w:kern w:val="0"/>
          <w:position w:val="0"/>
          <w:sz w:val="26"/>
          <w:szCs w:val="26"/>
          <w:lang w:val="ru-RU"/>
        </w:rPr>
        <w:t>txn_id</w:t>
      </w:r>
      <w:proofErr w:type="spellEnd"/>
      <w:r w:rsidRPr="00047570">
        <w:rPr>
          <w:spacing w:val="0"/>
          <w:kern w:val="0"/>
          <w:position w:val="0"/>
          <w:sz w:val="26"/>
          <w:szCs w:val="26"/>
          <w:lang w:val="ru-RU"/>
        </w:rPr>
        <w:t xml:space="preserve"> (целое число длиной до 20 знаков). По этому идентификатору производится дальнейшая сверка взаиморасчетов и решение спорных вопросов.</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2. Сумма платежа принимается от Плательщика и передается Получателю средств в рублях в переменной </w:t>
      </w:r>
      <w:proofErr w:type="spellStart"/>
      <w:r w:rsidRPr="00047570">
        <w:rPr>
          <w:spacing w:val="0"/>
          <w:kern w:val="0"/>
          <w:position w:val="0"/>
          <w:sz w:val="26"/>
          <w:szCs w:val="26"/>
          <w:lang w:val="ru-RU"/>
        </w:rPr>
        <w:t>sum</w:t>
      </w:r>
      <w:proofErr w:type="spellEnd"/>
      <w:r w:rsidRPr="00047570">
        <w:rPr>
          <w:spacing w:val="0"/>
          <w:kern w:val="0"/>
          <w:position w:val="0"/>
          <w:sz w:val="26"/>
          <w:szCs w:val="26"/>
          <w:lang w:val="ru-RU"/>
        </w:rPr>
        <w:t xml:space="preserve"> (дробное число с точностью до сотых, в качестве разделителя используется “</w:t>
      </w:r>
      <w:proofErr w:type="gramStart"/>
      <w:r w:rsidRPr="00047570">
        <w:rPr>
          <w:spacing w:val="0"/>
          <w:kern w:val="0"/>
          <w:position w:val="0"/>
          <w:sz w:val="26"/>
          <w:szCs w:val="26"/>
          <w:lang w:val="ru-RU"/>
        </w:rPr>
        <w:t>.”</w:t>
      </w:r>
      <w:proofErr w:type="gramEnd"/>
      <w:r w:rsidRPr="00047570">
        <w:rPr>
          <w:spacing w:val="0"/>
          <w:kern w:val="0"/>
          <w:position w:val="0"/>
          <w:sz w:val="26"/>
          <w:szCs w:val="26"/>
          <w:lang w:val="ru-RU"/>
        </w:rPr>
        <w:t xml:space="preserve"> (точка)). Если сумма представляет целое число, то оно все равно дополняется точкой и нулями, например: “152.00” </w:t>
      </w:r>
    </w:p>
    <w:p w:rsidR="00DB357B" w:rsidRPr="00047570" w:rsidRDefault="00DB357B" w:rsidP="00DB357B">
      <w:pPr>
        <w:pStyle w:val="af4"/>
        <w:widowControl/>
        <w:jc w:val="both"/>
        <w:rPr>
          <w:sz w:val="26"/>
          <w:szCs w:val="26"/>
          <w:lang w:val="ru-RU"/>
        </w:rPr>
      </w:pPr>
      <w:r w:rsidRPr="00047570">
        <w:rPr>
          <w:spacing w:val="0"/>
          <w:kern w:val="0"/>
          <w:position w:val="0"/>
          <w:sz w:val="26"/>
          <w:szCs w:val="26"/>
          <w:lang w:val="ru-RU"/>
        </w:rPr>
        <w:t xml:space="preserve">3. В запросе на добавление платежа, система передает дату платежа (под датой платежа в системе подразумевается дата получения запроса от Плательщика) в переменной </w:t>
      </w:r>
      <w:proofErr w:type="spellStart"/>
      <w:r w:rsidRPr="00047570">
        <w:rPr>
          <w:spacing w:val="0"/>
          <w:kern w:val="0"/>
          <w:position w:val="0"/>
          <w:sz w:val="26"/>
          <w:szCs w:val="26"/>
          <w:lang w:val="ru-RU"/>
        </w:rPr>
        <w:t>txn_date</w:t>
      </w:r>
      <w:proofErr w:type="spellEnd"/>
      <w:r w:rsidRPr="00047570">
        <w:rPr>
          <w:spacing w:val="0"/>
          <w:kern w:val="0"/>
          <w:position w:val="0"/>
          <w:sz w:val="26"/>
          <w:szCs w:val="26"/>
          <w:lang w:val="ru-RU"/>
        </w:rPr>
        <w:t xml:space="preserve"> (дата в формате ГГГГММДДЧЧММСС). Эту дату необходимо использовать для проведения сверок и бухгалтерских взаиморасчетов. Так как в системе Оператора учет платежей ведется по дате</w:t>
      </w:r>
      <w:r w:rsidRPr="00047570">
        <w:rPr>
          <w:sz w:val="26"/>
          <w:szCs w:val="26"/>
          <w:lang w:val="ru-RU"/>
        </w:rPr>
        <w:t xml:space="preserve"> получения запроса от Плательщика, то и расчеты с Получателем средств необходимо вести по этой дате. Например, ситуация: Плательщик прислал в систему запрос 31.12.2005 в 23:59:59, учитывая задержку на обработку данных и пересылку информации по каналам связи, система смогла отправить запрос Получателю средств 1.1.2006 00:00:05, соответственно платеж будет учтен в системе Получателя сре</w:t>
      </w:r>
      <w:proofErr w:type="gramStart"/>
      <w:r w:rsidRPr="00047570">
        <w:rPr>
          <w:sz w:val="26"/>
          <w:szCs w:val="26"/>
          <w:lang w:val="ru-RU"/>
        </w:rPr>
        <w:t>дств в др</w:t>
      </w:r>
      <w:proofErr w:type="gramEnd"/>
      <w:r w:rsidRPr="00047570">
        <w:rPr>
          <w:sz w:val="26"/>
          <w:szCs w:val="26"/>
          <w:lang w:val="ru-RU"/>
        </w:rPr>
        <w:t xml:space="preserve">угом отчетном периоде, что вызовет некоторые проблемы при проведении сверок. Чтобы избежать такой ситуации система передает Получателю средств дату, в которой нужно учитывать платеж.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4. Получатель средств идентифицирует своего абонента по уникальному идентификатору (номер лицевого счета, телефона, логин и т.д.). Перед отправкой Получателю средств, идентификатор проходит проверку корректности в соответствии с регулярным выражением, которое должен предоставить Получатель средств. Идентификатор абонента передается в переменной </w:t>
      </w:r>
      <w:proofErr w:type="spellStart"/>
      <w:r w:rsidRPr="00047570">
        <w:rPr>
          <w:spacing w:val="0"/>
          <w:kern w:val="0"/>
          <w:position w:val="0"/>
          <w:sz w:val="26"/>
          <w:szCs w:val="26"/>
          <w:lang w:val="ru-RU"/>
        </w:rPr>
        <w:t>account</w:t>
      </w:r>
      <w:proofErr w:type="spellEnd"/>
      <w:r w:rsidRPr="00047570">
        <w:rPr>
          <w:spacing w:val="0"/>
          <w:kern w:val="0"/>
          <w:position w:val="0"/>
          <w:sz w:val="26"/>
          <w:szCs w:val="26"/>
          <w:lang w:val="ru-RU"/>
        </w:rPr>
        <w:t xml:space="preserve"> (строка, содержащая буквы и цифры).</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5. Оплата услуг Получателя сре</w:t>
      </w:r>
      <w:proofErr w:type="gramStart"/>
      <w:r w:rsidRPr="00047570">
        <w:rPr>
          <w:spacing w:val="0"/>
          <w:kern w:val="0"/>
          <w:position w:val="0"/>
          <w:sz w:val="26"/>
          <w:szCs w:val="26"/>
          <w:lang w:val="ru-RU"/>
        </w:rPr>
        <w:t>дств пр</w:t>
      </w:r>
      <w:proofErr w:type="gramEnd"/>
      <w:r w:rsidRPr="00047570">
        <w:rPr>
          <w:spacing w:val="0"/>
          <w:kern w:val="0"/>
          <w:position w:val="0"/>
          <w:sz w:val="26"/>
          <w:szCs w:val="26"/>
          <w:lang w:val="ru-RU"/>
        </w:rPr>
        <w:t xml:space="preserve">оизводится системой в 2 этапа – проверка состояния абонента и непосредственно проведение платежа. Тип запроса передается системой в переменной </w:t>
      </w:r>
      <w:proofErr w:type="spellStart"/>
      <w:r w:rsidRPr="00047570">
        <w:rPr>
          <w:spacing w:val="0"/>
          <w:kern w:val="0"/>
          <w:position w:val="0"/>
          <w:sz w:val="26"/>
          <w:szCs w:val="26"/>
          <w:lang w:val="ru-RU"/>
        </w:rPr>
        <w:t>command</w:t>
      </w:r>
      <w:proofErr w:type="spellEnd"/>
      <w:r w:rsidRPr="00047570">
        <w:rPr>
          <w:spacing w:val="0"/>
          <w:kern w:val="0"/>
          <w:position w:val="0"/>
          <w:sz w:val="26"/>
          <w:szCs w:val="26"/>
          <w:lang w:val="ru-RU"/>
        </w:rPr>
        <w:t xml:space="preserve"> (строка, принимающая значения “</w:t>
      </w:r>
      <w:proofErr w:type="spellStart"/>
      <w:r w:rsidRPr="00047570">
        <w:rPr>
          <w:spacing w:val="0"/>
          <w:kern w:val="0"/>
          <w:position w:val="0"/>
          <w:sz w:val="26"/>
          <w:szCs w:val="26"/>
          <w:lang w:val="ru-RU"/>
        </w:rPr>
        <w:t>check</w:t>
      </w:r>
      <w:proofErr w:type="spellEnd"/>
      <w:r w:rsidRPr="00047570">
        <w:rPr>
          <w:spacing w:val="0"/>
          <w:kern w:val="0"/>
          <w:position w:val="0"/>
          <w:sz w:val="26"/>
          <w:szCs w:val="26"/>
          <w:lang w:val="ru-RU"/>
        </w:rPr>
        <w:t>” и “</w:t>
      </w:r>
      <w:proofErr w:type="spellStart"/>
      <w:r w:rsidRPr="00047570">
        <w:rPr>
          <w:spacing w:val="0"/>
          <w:kern w:val="0"/>
          <w:position w:val="0"/>
          <w:sz w:val="26"/>
          <w:szCs w:val="26"/>
          <w:lang w:val="ru-RU"/>
        </w:rPr>
        <w:t>pay</w:t>
      </w:r>
      <w:proofErr w:type="spellEnd"/>
      <w:r w:rsidRPr="00047570">
        <w:rPr>
          <w:spacing w:val="0"/>
          <w:kern w:val="0"/>
          <w:position w:val="0"/>
          <w:sz w:val="26"/>
          <w:szCs w:val="26"/>
          <w:lang w:val="ru-RU"/>
        </w:rPr>
        <w:t xml:space="preserve">”). При проверке статуса, Получатель средств должен проверить наличие в своей базе абонента с указанным идентификатором, и выполнить внутренние проверки идентификатора и суммы платежа в соответствии с принятой логикой пополнения лицевых счетов через платежные системы. При проведении платежа Получатель средств должен произвести пополнение баланса абонента.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6. В случае если любой из запросов Получателю средств завершается ошибкой, то Получатель средств возвращает код ошибки в соответствии с таблицей приведенной ниже. Все ошибки имеют признак фатальности. Фатальная ошибка означает для системы, что повторная отправка запроса с теми же параметрами, приведет к 100% повторению той же ошибки – следовательно, система прекращает обработку запроса от Плательщика и завершает его с ошибкой. Не фатальная ошибка – означает для системы, что повторение запроса с теми же параметрами </w:t>
      </w:r>
      <w:r w:rsidRPr="00047570">
        <w:rPr>
          <w:spacing w:val="0"/>
          <w:kern w:val="0"/>
          <w:position w:val="0"/>
          <w:sz w:val="26"/>
          <w:szCs w:val="26"/>
          <w:lang w:val="ru-RU"/>
        </w:rPr>
        <w:lastRenderedPageBreak/>
        <w:t>через некоторый промежуток времени, возможно, приведет к успеху. Система будет повторять запросы, завершающиеся не фатальной ошибкой, постоянно увеличивая интервал, пока операция не завершится успехом или фатальной ошибкой или пока не истечет срок жизни клиентского запроса – 24 часа. Отсутствие связи с сервером Получателя средств является не фатальной ошибкой. Отсутствие в ответе элемента &lt;</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&gt; (</w:t>
      </w:r>
      <w:proofErr w:type="gramStart"/>
      <w:r w:rsidRPr="00047570">
        <w:rPr>
          <w:spacing w:val="0"/>
          <w:kern w:val="0"/>
          <w:position w:val="0"/>
          <w:sz w:val="26"/>
          <w:szCs w:val="26"/>
          <w:lang w:val="ru-RU"/>
        </w:rPr>
        <w:t>некорректный</w:t>
      </w:r>
      <w:proofErr w:type="gramEnd"/>
      <w:r w:rsidRPr="00047570">
        <w:rPr>
          <w:spacing w:val="0"/>
          <w:kern w:val="0"/>
          <w:position w:val="0"/>
          <w:sz w:val="26"/>
          <w:szCs w:val="26"/>
          <w:lang w:val="ru-RU"/>
        </w:rPr>
        <w:t xml:space="preserve"> XML, страница </w:t>
      </w:r>
      <w:proofErr w:type="spellStart"/>
      <w:r w:rsidRPr="00047570">
        <w:rPr>
          <w:spacing w:val="0"/>
          <w:kern w:val="0"/>
          <w:position w:val="0"/>
          <w:sz w:val="26"/>
          <w:szCs w:val="26"/>
          <w:lang w:val="ru-RU"/>
        </w:rPr>
        <w:t>Service</w:t>
      </w:r>
      <w:proofErr w:type="spellEnd"/>
      <w:r w:rsidRPr="00047570">
        <w:rPr>
          <w:spacing w:val="0"/>
          <w:kern w:val="0"/>
          <w:position w:val="0"/>
          <w:sz w:val="26"/>
          <w:szCs w:val="26"/>
          <w:lang w:val="ru-RU"/>
        </w:rPr>
        <w:t xml:space="preserve"> </w:t>
      </w:r>
      <w:proofErr w:type="spellStart"/>
      <w:r w:rsidRPr="00047570">
        <w:rPr>
          <w:spacing w:val="0"/>
          <w:kern w:val="0"/>
          <w:position w:val="0"/>
          <w:sz w:val="26"/>
          <w:szCs w:val="26"/>
          <w:lang w:val="ru-RU"/>
        </w:rPr>
        <w:t>temporarily</w:t>
      </w:r>
      <w:proofErr w:type="spellEnd"/>
      <w:r w:rsidRPr="00047570">
        <w:rPr>
          <w:spacing w:val="0"/>
          <w:kern w:val="0"/>
          <w:position w:val="0"/>
          <w:sz w:val="26"/>
          <w:szCs w:val="26"/>
          <w:lang w:val="ru-RU"/>
        </w:rPr>
        <w:t xml:space="preserve"> </w:t>
      </w:r>
      <w:proofErr w:type="spellStart"/>
      <w:r w:rsidRPr="00047570">
        <w:rPr>
          <w:spacing w:val="0"/>
          <w:kern w:val="0"/>
          <w:position w:val="0"/>
          <w:sz w:val="26"/>
          <w:szCs w:val="26"/>
          <w:lang w:val="ru-RU"/>
        </w:rPr>
        <w:t>unavailable</w:t>
      </w:r>
      <w:proofErr w:type="spellEnd"/>
      <w:r w:rsidRPr="00047570">
        <w:rPr>
          <w:spacing w:val="0"/>
          <w:kern w:val="0"/>
          <w:position w:val="0"/>
          <w:sz w:val="26"/>
          <w:szCs w:val="26"/>
          <w:lang w:val="ru-RU"/>
        </w:rPr>
        <w:t xml:space="preserve"> и т.д.) - является фатальной ошибкой. Запросы от Плательщика получают отказ с ошибкой 300 – Другая ошибка Получателя средств.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7. В базе Получателя средств не должно содержаться двух успешно проведенных платежей с одним и тем же номером </w:t>
      </w:r>
      <w:proofErr w:type="spellStart"/>
      <w:r w:rsidRPr="00047570">
        <w:rPr>
          <w:spacing w:val="0"/>
          <w:kern w:val="0"/>
          <w:position w:val="0"/>
          <w:sz w:val="26"/>
          <w:szCs w:val="26"/>
          <w:lang w:val="ru-RU"/>
        </w:rPr>
        <w:t>txn_id</w:t>
      </w:r>
      <w:proofErr w:type="spellEnd"/>
      <w:r w:rsidRPr="00047570">
        <w:rPr>
          <w:spacing w:val="0"/>
          <w:kern w:val="0"/>
          <w:position w:val="0"/>
          <w:sz w:val="26"/>
          <w:szCs w:val="26"/>
          <w:lang w:val="ru-RU"/>
        </w:rPr>
        <w:t xml:space="preserve">. Если система присылает повторно запрос с уже </w:t>
      </w:r>
      <w:proofErr w:type="gramStart"/>
      <w:r w:rsidRPr="00047570">
        <w:rPr>
          <w:spacing w:val="0"/>
          <w:kern w:val="0"/>
          <w:position w:val="0"/>
          <w:sz w:val="26"/>
          <w:szCs w:val="26"/>
          <w:lang w:val="ru-RU"/>
        </w:rPr>
        <w:t>существующим</w:t>
      </w:r>
      <w:proofErr w:type="gramEnd"/>
      <w:r w:rsidRPr="00047570">
        <w:rPr>
          <w:spacing w:val="0"/>
          <w:kern w:val="0"/>
          <w:position w:val="0"/>
          <w:sz w:val="26"/>
          <w:szCs w:val="26"/>
          <w:lang w:val="ru-RU"/>
        </w:rPr>
        <w:t xml:space="preserve"> в базе Получателя средств </w:t>
      </w:r>
      <w:proofErr w:type="spellStart"/>
      <w:r w:rsidRPr="00047570">
        <w:rPr>
          <w:spacing w:val="0"/>
          <w:kern w:val="0"/>
          <w:position w:val="0"/>
          <w:sz w:val="26"/>
          <w:szCs w:val="26"/>
          <w:lang w:val="ru-RU"/>
        </w:rPr>
        <w:t>txn_id</w:t>
      </w:r>
      <w:proofErr w:type="spellEnd"/>
      <w:r w:rsidRPr="00047570">
        <w:rPr>
          <w:spacing w:val="0"/>
          <w:kern w:val="0"/>
          <w:position w:val="0"/>
          <w:sz w:val="26"/>
          <w:szCs w:val="26"/>
          <w:lang w:val="ru-RU"/>
        </w:rPr>
        <w:t xml:space="preserve">, то Получатель средств должен вернуть результат обработки предыдущего запроса.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8. Получатель средств возвращает ответ на запросы системе в формате XML со следующей структурой:</w:t>
      </w:r>
    </w:p>
    <w:p w:rsidR="00DB357B" w:rsidRPr="00047570" w:rsidRDefault="00DB357B" w:rsidP="00DB357B">
      <w:pPr>
        <w:pStyle w:val="af4"/>
        <w:widowControl/>
        <w:jc w:val="both"/>
        <w:rPr>
          <w:spacing w:val="0"/>
          <w:kern w:val="0"/>
          <w:position w:val="0"/>
          <w:sz w:val="26"/>
          <w:szCs w:val="26"/>
          <w:lang w:val="ru-RU"/>
        </w:rPr>
      </w:pPr>
    </w:p>
    <w:tbl>
      <w:tblPr>
        <w:tblW w:w="0" w:type="auto"/>
        <w:tblInd w:w="1979" w:type="dxa"/>
        <w:tblLayout w:type="fixed"/>
        <w:tblLook w:val="0000" w:firstRow="0" w:lastRow="0" w:firstColumn="0" w:lastColumn="0" w:noHBand="0" w:noVBand="0"/>
      </w:tblPr>
      <w:tblGrid>
        <w:gridCol w:w="4321"/>
      </w:tblGrid>
      <w:tr w:rsidR="00DB357B" w:rsidRPr="00D86A75" w:rsidTr="004B0CB6">
        <w:trPr>
          <w:trHeight w:val="1530"/>
        </w:trPr>
        <w:tc>
          <w:tcPr>
            <w:tcW w:w="4321" w:type="dxa"/>
            <w:tcBorders>
              <w:top w:val="single" w:sz="8" w:space="0" w:color="C0C0C0"/>
              <w:left w:val="single" w:sz="8" w:space="0" w:color="C0C0C0"/>
              <w:bottom w:val="single" w:sz="8" w:space="0" w:color="C0C0C0"/>
              <w:right w:val="single" w:sz="8" w:space="0" w:color="C0C0C0"/>
            </w:tcBorders>
          </w:tcPr>
          <w:p w:rsidR="00DB357B" w:rsidRPr="00047570" w:rsidRDefault="00DB357B" w:rsidP="004B0CB6">
            <w:pPr>
              <w:pStyle w:val="af4"/>
              <w:widowControl/>
              <w:jc w:val="both"/>
              <w:rPr>
                <w:spacing w:val="0"/>
                <w:kern w:val="0"/>
                <w:position w:val="0"/>
                <w:sz w:val="26"/>
                <w:szCs w:val="26"/>
              </w:rPr>
            </w:pPr>
            <w:proofErr w:type="gramStart"/>
            <w:r w:rsidRPr="00047570">
              <w:rPr>
                <w:spacing w:val="0"/>
                <w:kern w:val="0"/>
                <w:position w:val="0"/>
                <w:sz w:val="26"/>
                <w:szCs w:val="26"/>
              </w:rPr>
              <w:t>&lt;?xml</w:t>
            </w:r>
            <w:proofErr w:type="gramEnd"/>
            <w:r w:rsidRPr="00047570">
              <w:rPr>
                <w:spacing w:val="0"/>
                <w:kern w:val="0"/>
                <w:position w:val="0"/>
                <w:sz w:val="26"/>
                <w:szCs w:val="26"/>
              </w:rPr>
              <w:t xml:space="preserve"> version="1.0" encoding="UTF-8"?&gt;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&lt;response&gt;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     &lt;</w:t>
            </w:r>
            <w:proofErr w:type="spellStart"/>
            <w:r w:rsidRPr="00047570">
              <w:rPr>
                <w:spacing w:val="0"/>
                <w:kern w:val="0"/>
                <w:position w:val="0"/>
                <w:sz w:val="26"/>
                <w:szCs w:val="26"/>
              </w:rPr>
              <w:t>osmp_txn_id</w:t>
            </w:r>
            <w:proofErr w:type="spellEnd"/>
            <w:r w:rsidRPr="00047570">
              <w:rPr>
                <w:spacing w:val="0"/>
                <w:kern w:val="0"/>
                <w:position w:val="0"/>
                <w:sz w:val="26"/>
                <w:szCs w:val="26"/>
              </w:rPr>
              <w:t>&gt;&lt;/</w:t>
            </w:r>
            <w:proofErr w:type="spellStart"/>
            <w:r w:rsidRPr="00047570">
              <w:rPr>
                <w:spacing w:val="0"/>
                <w:kern w:val="0"/>
                <w:position w:val="0"/>
                <w:sz w:val="26"/>
                <w:szCs w:val="26"/>
              </w:rPr>
              <w:t>osmp_txn_id</w:t>
            </w:r>
            <w:proofErr w:type="spellEnd"/>
            <w:r w:rsidRPr="00047570">
              <w:rPr>
                <w:spacing w:val="0"/>
                <w:kern w:val="0"/>
                <w:position w:val="0"/>
                <w:sz w:val="26"/>
                <w:szCs w:val="26"/>
              </w:rPr>
              <w:t xml:space="preserv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   &lt;</w:t>
            </w:r>
            <w:proofErr w:type="spellStart"/>
            <w:r w:rsidRPr="00047570">
              <w:rPr>
                <w:spacing w:val="0"/>
                <w:kern w:val="0"/>
                <w:position w:val="0"/>
                <w:sz w:val="26"/>
                <w:szCs w:val="26"/>
              </w:rPr>
              <w:t>prv_txn</w:t>
            </w:r>
            <w:proofErr w:type="spellEnd"/>
            <w:r w:rsidRPr="00047570">
              <w:rPr>
                <w:spacing w:val="0"/>
                <w:kern w:val="0"/>
                <w:position w:val="0"/>
                <w:sz w:val="26"/>
                <w:szCs w:val="26"/>
              </w:rPr>
              <w:t>&gt;&lt;/</w:t>
            </w:r>
            <w:proofErr w:type="spellStart"/>
            <w:r w:rsidRPr="00047570">
              <w:rPr>
                <w:spacing w:val="0"/>
                <w:kern w:val="0"/>
                <w:position w:val="0"/>
                <w:sz w:val="26"/>
                <w:szCs w:val="26"/>
              </w:rPr>
              <w:t>prv_txn</w:t>
            </w:r>
            <w:proofErr w:type="spellEnd"/>
            <w:r w:rsidRPr="00047570">
              <w:rPr>
                <w:spacing w:val="0"/>
                <w:kern w:val="0"/>
                <w:position w:val="0"/>
                <w:sz w:val="26"/>
                <w:szCs w:val="26"/>
              </w:rPr>
              <w:t>&gt;</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     &lt;result&gt;&lt;/result&gt;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     &lt;address&gt;&lt;/address&gt;</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     &lt;comment&gt;&lt;/comment&gt;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&lt;/response&gt; </w:t>
            </w:r>
          </w:p>
        </w:tc>
      </w:tr>
    </w:tbl>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rPr>
        <w:t xml:space="preserve"> </w:t>
      </w:r>
      <w:r w:rsidRPr="00047570">
        <w:rPr>
          <w:spacing w:val="0"/>
          <w:kern w:val="0"/>
          <w:position w:val="0"/>
          <w:sz w:val="26"/>
          <w:szCs w:val="26"/>
          <w:lang w:val="ru-RU"/>
        </w:rPr>
        <w:t xml:space="preserve">Где: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proofErr w:type="spellStart"/>
      <w:r w:rsidRPr="00047570">
        <w:rPr>
          <w:spacing w:val="0"/>
          <w:kern w:val="0"/>
          <w:position w:val="0"/>
          <w:sz w:val="26"/>
          <w:szCs w:val="26"/>
          <w:lang w:val="ru-RU"/>
        </w:rPr>
        <w:t>response</w:t>
      </w:r>
      <w:proofErr w:type="spellEnd"/>
      <w:r w:rsidRPr="00047570">
        <w:rPr>
          <w:spacing w:val="0"/>
          <w:kern w:val="0"/>
          <w:position w:val="0"/>
          <w:sz w:val="26"/>
          <w:szCs w:val="26"/>
          <w:lang w:val="ru-RU"/>
        </w:rPr>
        <w:t>&gt; – тело ответа</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proofErr w:type="spellStart"/>
      <w:r w:rsidRPr="00047570">
        <w:rPr>
          <w:spacing w:val="0"/>
          <w:kern w:val="0"/>
          <w:position w:val="0"/>
          <w:sz w:val="26"/>
          <w:szCs w:val="26"/>
          <w:lang w:val="ru-RU"/>
        </w:rPr>
        <w:t>osmp_txn_id</w:t>
      </w:r>
      <w:proofErr w:type="spellEnd"/>
      <w:r w:rsidRPr="00047570">
        <w:rPr>
          <w:spacing w:val="0"/>
          <w:kern w:val="0"/>
          <w:position w:val="0"/>
          <w:sz w:val="26"/>
          <w:szCs w:val="26"/>
          <w:lang w:val="ru-RU"/>
        </w:rPr>
        <w:t>&gt; – номер транзакции в системе Оператора, который передается Получателю сре</w:t>
      </w:r>
      <w:proofErr w:type="gramStart"/>
      <w:r w:rsidRPr="00047570">
        <w:rPr>
          <w:spacing w:val="0"/>
          <w:kern w:val="0"/>
          <w:position w:val="0"/>
          <w:sz w:val="26"/>
          <w:szCs w:val="26"/>
          <w:lang w:val="ru-RU"/>
        </w:rPr>
        <w:t>дств в п</w:t>
      </w:r>
      <w:proofErr w:type="gramEnd"/>
      <w:r w:rsidRPr="00047570">
        <w:rPr>
          <w:spacing w:val="0"/>
          <w:kern w:val="0"/>
          <w:position w:val="0"/>
          <w:sz w:val="26"/>
          <w:szCs w:val="26"/>
          <w:lang w:val="ru-RU"/>
        </w:rPr>
        <w:t xml:space="preserve">еременной </w:t>
      </w:r>
      <w:proofErr w:type="spellStart"/>
      <w:r w:rsidRPr="00047570">
        <w:rPr>
          <w:spacing w:val="0"/>
          <w:kern w:val="0"/>
          <w:position w:val="0"/>
          <w:sz w:val="26"/>
          <w:szCs w:val="26"/>
          <w:lang w:val="ru-RU"/>
        </w:rPr>
        <w:t>txn_id</w:t>
      </w:r>
      <w:proofErr w:type="spellEnd"/>
      <w:r w:rsidRPr="00047570">
        <w:rPr>
          <w:spacing w:val="0"/>
          <w:kern w:val="0"/>
          <w:position w:val="0"/>
          <w:sz w:val="26"/>
          <w:szCs w:val="26"/>
          <w:lang w:val="ru-RU"/>
        </w:rPr>
        <w:t>.</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proofErr w:type="spellStart"/>
      <w:r w:rsidRPr="00047570">
        <w:rPr>
          <w:spacing w:val="0"/>
          <w:kern w:val="0"/>
          <w:position w:val="0"/>
          <w:sz w:val="26"/>
          <w:szCs w:val="26"/>
          <w:lang w:val="ru-RU"/>
        </w:rPr>
        <w:t>prv_txn</w:t>
      </w:r>
      <w:proofErr w:type="spellEnd"/>
      <w:r w:rsidRPr="00047570">
        <w:rPr>
          <w:spacing w:val="0"/>
          <w:kern w:val="0"/>
          <w:position w:val="0"/>
          <w:sz w:val="26"/>
          <w:szCs w:val="26"/>
          <w:lang w:val="ru-RU"/>
        </w:rPr>
        <w:t>&gt; – уникальный номер операции пополнения баланса абонента. Этот элемент должен возвращаться после запроса на пополнение баланса. При запросе на проверку состояния абонента, его возвращать не обязательно – он все равно не обрабатывается.</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&gt; – код результата завершения запроса.</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r w:rsidRPr="00047570">
        <w:rPr>
          <w:spacing w:val="0"/>
          <w:kern w:val="0"/>
          <w:position w:val="0"/>
          <w:sz w:val="26"/>
          <w:szCs w:val="26"/>
        </w:rPr>
        <w:t>address</w:t>
      </w:r>
      <w:r w:rsidRPr="00047570">
        <w:rPr>
          <w:spacing w:val="0"/>
          <w:kern w:val="0"/>
          <w:position w:val="0"/>
          <w:sz w:val="26"/>
          <w:szCs w:val="26"/>
          <w:lang w:val="ru-RU"/>
        </w:rPr>
        <w:t>&gt; – необязательный элемент – адрес абонента.</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proofErr w:type="spellStart"/>
      <w:r w:rsidRPr="00047570">
        <w:rPr>
          <w:spacing w:val="0"/>
          <w:kern w:val="0"/>
          <w:position w:val="0"/>
          <w:sz w:val="26"/>
          <w:szCs w:val="26"/>
          <w:lang w:val="ru-RU"/>
        </w:rPr>
        <w:t>comment</w:t>
      </w:r>
      <w:proofErr w:type="spellEnd"/>
      <w:r w:rsidRPr="00047570">
        <w:rPr>
          <w:spacing w:val="0"/>
          <w:kern w:val="0"/>
          <w:position w:val="0"/>
          <w:sz w:val="26"/>
          <w:szCs w:val="26"/>
          <w:lang w:val="ru-RU"/>
        </w:rPr>
        <w:t xml:space="preserve">&gt; – необязательный элемент – </w:t>
      </w:r>
      <w:proofErr w:type="gramStart"/>
      <w:r w:rsidRPr="00047570">
        <w:rPr>
          <w:spacing w:val="0"/>
          <w:kern w:val="0"/>
          <w:position w:val="0"/>
          <w:sz w:val="26"/>
          <w:szCs w:val="26"/>
          <w:lang w:val="ru-RU"/>
        </w:rPr>
        <w:t>комментарий завершения</w:t>
      </w:r>
      <w:proofErr w:type="gramEnd"/>
      <w:r w:rsidRPr="00047570">
        <w:rPr>
          <w:spacing w:val="0"/>
          <w:kern w:val="0"/>
          <w:position w:val="0"/>
          <w:sz w:val="26"/>
          <w:szCs w:val="26"/>
          <w:lang w:val="ru-RU"/>
        </w:rPr>
        <w:t xml:space="preserve"> операции.</w:t>
      </w: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Платежное приложение Получателя средств, располагается по адресу https://&lt;URL&gt;, сервер поддерживает HTTPS соединения на порт 443.</w:t>
      </w: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ПРИМЕР ЗАПРОСА НА ПРОВЕРКУ СОСТОЯНИЯ АБОНЕНТА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Для проверки состояния абонента, система генерирует запрос следующего вида: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https://billing.test.com/payment.cgi?command=check&amp;txn_id=1234567&amp;account=0957835959&amp;sum=10.45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Запрос содержит переменные: </w:t>
      </w:r>
    </w:p>
    <w:tbl>
      <w:tblPr>
        <w:tblW w:w="0" w:type="auto"/>
        <w:tblInd w:w="1983" w:type="dxa"/>
        <w:tblLayout w:type="fixed"/>
        <w:tblLook w:val="0000" w:firstRow="0" w:lastRow="0" w:firstColumn="0" w:lastColumn="0" w:noHBand="0" w:noVBand="0"/>
      </w:tblPr>
      <w:tblGrid>
        <w:gridCol w:w="2161"/>
        <w:gridCol w:w="5761"/>
      </w:tblGrid>
      <w:tr w:rsidR="00DB357B" w:rsidRPr="00047570" w:rsidTr="004B0CB6">
        <w:trPr>
          <w:trHeight w:val="348"/>
        </w:trPr>
        <w:tc>
          <w:tcPr>
            <w:tcW w:w="21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proofErr w:type="spellStart"/>
            <w:r w:rsidRPr="00047570">
              <w:rPr>
                <w:spacing w:val="0"/>
                <w:kern w:val="0"/>
                <w:position w:val="0"/>
                <w:sz w:val="26"/>
                <w:szCs w:val="26"/>
                <w:lang w:val="ru-RU"/>
              </w:rPr>
              <w:t>command</w:t>
            </w:r>
            <w:proofErr w:type="spellEnd"/>
            <w:r w:rsidRPr="00047570">
              <w:rPr>
                <w:spacing w:val="0"/>
                <w:kern w:val="0"/>
                <w:position w:val="0"/>
                <w:sz w:val="26"/>
                <w:szCs w:val="26"/>
                <w:lang w:val="ru-RU"/>
              </w:rPr>
              <w:t>=</w:t>
            </w:r>
            <w:proofErr w:type="spellStart"/>
            <w:r w:rsidRPr="00047570">
              <w:rPr>
                <w:spacing w:val="0"/>
                <w:kern w:val="0"/>
                <w:position w:val="0"/>
                <w:sz w:val="26"/>
                <w:szCs w:val="26"/>
                <w:lang w:val="ru-RU"/>
              </w:rPr>
              <w:t>check</w:t>
            </w:r>
            <w:proofErr w:type="spellEnd"/>
            <w:r w:rsidRPr="00047570">
              <w:rPr>
                <w:spacing w:val="0"/>
                <w:kern w:val="0"/>
                <w:position w:val="0"/>
                <w:sz w:val="26"/>
                <w:szCs w:val="26"/>
                <w:lang w:val="ru-RU"/>
              </w:rPr>
              <w:t xml:space="preserve"> </w:t>
            </w:r>
          </w:p>
        </w:tc>
        <w:tc>
          <w:tcPr>
            <w:tcW w:w="57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запрос на проверку состояния абонента </w:t>
            </w:r>
          </w:p>
        </w:tc>
      </w:tr>
      <w:tr w:rsidR="00DB357B" w:rsidRPr="00047570" w:rsidTr="004B0CB6">
        <w:trPr>
          <w:trHeight w:val="348"/>
        </w:trPr>
        <w:tc>
          <w:tcPr>
            <w:tcW w:w="21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proofErr w:type="spellStart"/>
            <w:r w:rsidRPr="00047570">
              <w:rPr>
                <w:spacing w:val="0"/>
                <w:kern w:val="0"/>
                <w:position w:val="0"/>
                <w:sz w:val="26"/>
                <w:szCs w:val="26"/>
                <w:lang w:val="ru-RU"/>
              </w:rPr>
              <w:t>txn_id</w:t>
            </w:r>
            <w:proofErr w:type="spellEnd"/>
            <w:r w:rsidRPr="00047570">
              <w:rPr>
                <w:spacing w:val="0"/>
                <w:kern w:val="0"/>
                <w:position w:val="0"/>
                <w:sz w:val="26"/>
                <w:szCs w:val="26"/>
                <w:lang w:val="ru-RU"/>
              </w:rPr>
              <w:t xml:space="preserve">=1234567 </w:t>
            </w:r>
          </w:p>
        </w:tc>
        <w:tc>
          <w:tcPr>
            <w:tcW w:w="57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внутренний номер платежа в системе ООО “ПЕРСПЕКТИВА”</w:t>
            </w:r>
          </w:p>
        </w:tc>
      </w:tr>
      <w:tr w:rsidR="00DB357B" w:rsidRPr="00047570" w:rsidTr="004B0CB6">
        <w:trPr>
          <w:trHeight w:val="348"/>
        </w:trPr>
        <w:tc>
          <w:tcPr>
            <w:tcW w:w="21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proofErr w:type="spellStart"/>
            <w:r w:rsidRPr="00047570">
              <w:rPr>
                <w:spacing w:val="0"/>
                <w:kern w:val="0"/>
                <w:position w:val="0"/>
                <w:sz w:val="26"/>
                <w:szCs w:val="26"/>
                <w:lang w:val="ru-RU"/>
              </w:rPr>
              <w:t>account</w:t>
            </w:r>
            <w:proofErr w:type="spellEnd"/>
            <w:r w:rsidRPr="00047570">
              <w:rPr>
                <w:spacing w:val="0"/>
                <w:kern w:val="0"/>
                <w:position w:val="0"/>
                <w:sz w:val="26"/>
                <w:szCs w:val="26"/>
                <w:lang w:val="ru-RU"/>
              </w:rPr>
              <w:t>=0957835</w:t>
            </w:r>
            <w:r w:rsidRPr="00047570">
              <w:rPr>
                <w:spacing w:val="0"/>
                <w:kern w:val="0"/>
                <w:position w:val="0"/>
                <w:sz w:val="26"/>
                <w:szCs w:val="26"/>
                <w:lang w:val="ru-RU"/>
              </w:rPr>
              <w:lastRenderedPageBreak/>
              <w:t xml:space="preserve">959 </w:t>
            </w:r>
          </w:p>
        </w:tc>
        <w:tc>
          <w:tcPr>
            <w:tcW w:w="57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lastRenderedPageBreak/>
              <w:t xml:space="preserve">– идентификатор абонента в информационной </w:t>
            </w:r>
            <w:r w:rsidRPr="00047570">
              <w:rPr>
                <w:spacing w:val="0"/>
                <w:kern w:val="0"/>
                <w:position w:val="0"/>
                <w:sz w:val="26"/>
                <w:szCs w:val="26"/>
                <w:lang w:val="ru-RU"/>
              </w:rPr>
              <w:lastRenderedPageBreak/>
              <w:t>системе Получателя средств</w:t>
            </w:r>
          </w:p>
        </w:tc>
      </w:tr>
      <w:tr w:rsidR="00DB357B" w:rsidRPr="00047570" w:rsidTr="004B0CB6">
        <w:trPr>
          <w:trHeight w:val="348"/>
        </w:trPr>
        <w:tc>
          <w:tcPr>
            <w:tcW w:w="21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proofErr w:type="spellStart"/>
            <w:r w:rsidRPr="00047570">
              <w:rPr>
                <w:spacing w:val="0"/>
                <w:kern w:val="0"/>
                <w:position w:val="0"/>
                <w:sz w:val="26"/>
                <w:szCs w:val="26"/>
                <w:lang w:val="ru-RU"/>
              </w:rPr>
              <w:lastRenderedPageBreak/>
              <w:t>sum</w:t>
            </w:r>
            <w:proofErr w:type="spellEnd"/>
            <w:r w:rsidRPr="00047570">
              <w:rPr>
                <w:spacing w:val="0"/>
                <w:kern w:val="0"/>
                <w:position w:val="0"/>
                <w:sz w:val="26"/>
                <w:szCs w:val="26"/>
                <w:lang w:val="ru-RU"/>
              </w:rPr>
              <w:t xml:space="preserve">=10.45 </w:t>
            </w:r>
          </w:p>
        </w:tc>
        <w:tc>
          <w:tcPr>
            <w:tcW w:w="57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сумма к зачислению на лицевой счет абонента </w:t>
            </w:r>
          </w:p>
        </w:tc>
      </w:tr>
    </w:tbl>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Ответ Получателя средств должен выглядеть так: </w:t>
      </w:r>
    </w:p>
    <w:tbl>
      <w:tblPr>
        <w:tblW w:w="0" w:type="auto"/>
        <w:tblInd w:w="1979" w:type="dxa"/>
        <w:tblLayout w:type="fixed"/>
        <w:tblLook w:val="0000" w:firstRow="0" w:lastRow="0" w:firstColumn="0" w:lastColumn="0" w:noHBand="0" w:noVBand="0"/>
      </w:tblPr>
      <w:tblGrid>
        <w:gridCol w:w="4321"/>
      </w:tblGrid>
      <w:tr w:rsidR="00DB357B" w:rsidRPr="00047570" w:rsidTr="004B0CB6">
        <w:trPr>
          <w:trHeight w:val="1121"/>
        </w:trPr>
        <w:tc>
          <w:tcPr>
            <w:tcW w:w="4321" w:type="dxa"/>
            <w:tcBorders>
              <w:top w:val="single" w:sz="8" w:space="0" w:color="C0C0C0"/>
              <w:left w:val="single" w:sz="8" w:space="0" w:color="C0C0C0"/>
              <w:bottom w:val="single" w:sz="8" w:space="0" w:color="C0C0C0"/>
              <w:right w:val="single" w:sz="8" w:space="0" w:color="C0C0C0"/>
            </w:tcBorders>
          </w:tcPr>
          <w:p w:rsidR="00DB357B" w:rsidRPr="00047570" w:rsidRDefault="00DB357B" w:rsidP="004B0CB6">
            <w:pPr>
              <w:pStyle w:val="af4"/>
              <w:widowControl/>
              <w:jc w:val="both"/>
              <w:rPr>
                <w:spacing w:val="0"/>
                <w:kern w:val="0"/>
                <w:position w:val="0"/>
                <w:sz w:val="26"/>
                <w:szCs w:val="26"/>
              </w:rPr>
            </w:pPr>
            <w:proofErr w:type="gramStart"/>
            <w:r w:rsidRPr="00047570">
              <w:rPr>
                <w:spacing w:val="0"/>
                <w:kern w:val="0"/>
                <w:position w:val="0"/>
                <w:sz w:val="26"/>
                <w:szCs w:val="26"/>
              </w:rPr>
              <w:t>&lt;?xml</w:t>
            </w:r>
            <w:proofErr w:type="gramEnd"/>
            <w:r w:rsidRPr="00047570">
              <w:rPr>
                <w:spacing w:val="0"/>
                <w:kern w:val="0"/>
                <w:position w:val="0"/>
                <w:sz w:val="26"/>
                <w:szCs w:val="26"/>
              </w:rPr>
              <w:t xml:space="preserve"> version="1.0" encoding="UTF-8"?&gt;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&lt;response&gt;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&lt;</w:t>
            </w:r>
            <w:proofErr w:type="spellStart"/>
            <w:r w:rsidRPr="00047570">
              <w:rPr>
                <w:spacing w:val="0"/>
                <w:kern w:val="0"/>
                <w:position w:val="0"/>
                <w:sz w:val="26"/>
                <w:szCs w:val="26"/>
              </w:rPr>
              <w:t>osmp_txn_id</w:t>
            </w:r>
            <w:proofErr w:type="spellEnd"/>
            <w:r w:rsidRPr="00047570">
              <w:rPr>
                <w:spacing w:val="0"/>
                <w:kern w:val="0"/>
                <w:position w:val="0"/>
                <w:sz w:val="26"/>
                <w:szCs w:val="26"/>
              </w:rPr>
              <w:t>&gt;1234567&lt;/</w:t>
            </w:r>
            <w:proofErr w:type="spellStart"/>
            <w:r w:rsidRPr="00047570">
              <w:rPr>
                <w:spacing w:val="0"/>
                <w:kern w:val="0"/>
                <w:position w:val="0"/>
                <w:sz w:val="26"/>
                <w:szCs w:val="26"/>
              </w:rPr>
              <w:t>osmp_txn_id</w:t>
            </w:r>
            <w:proofErr w:type="spellEnd"/>
            <w:r w:rsidRPr="00047570">
              <w:rPr>
                <w:spacing w:val="0"/>
                <w:kern w:val="0"/>
                <w:position w:val="0"/>
                <w:sz w:val="26"/>
                <w:szCs w:val="26"/>
              </w:rPr>
              <w:t>&gt;</w:t>
            </w:r>
          </w:p>
          <w:p w:rsidR="00DB357B" w:rsidRPr="00EF3C73" w:rsidRDefault="00DB357B" w:rsidP="004B0CB6">
            <w:pPr>
              <w:pStyle w:val="af4"/>
              <w:widowControl/>
              <w:jc w:val="both"/>
              <w:rPr>
                <w:spacing w:val="0"/>
                <w:kern w:val="0"/>
                <w:position w:val="0"/>
                <w:sz w:val="26"/>
                <w:szCs w:val="26"/>
              </w:rPr>
            </w:pPr>
            <w:r w:rsidRPr="00EF3C73">
              <w:rPr>
                <w:spacing w:val="0"/>
                <w:kern w:val="0"/>
                <w:position w:val="0"/>
                <w:sz w:val="26"/>
                <w:szCs w:val="26"/>
              </w:rPr>
              <w:t>&lt;result&gt;0&lt;/result&gt;</w:t>
            </w:r>
          </w:p>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rPr>
              <w:t>&lt;</w:t>
            </w:r>
            <w:proofErr w:type="gramStart"/>
            <w:r w:rsidRPr="00EF3C73">
              <w:rPr>
                <w:spacing w:val="0"/>
                <w:kern w:val="0"/>
                <w:position w:val="0"/>
                <w:sz w:val="26"/>
                <w:szCs w:val="26"/>
              </w:rPr>
              <w:t>address&gt;</w:t>
            </w:r>
            <w:proofErr w:type="gramEnd"/>
            <w:r w:rsidRPr="00EF3C73">
              <w:rPr>
                <w:spacing w:val="0"/>
                <w:kern w:val="0"/>
                <w:position w:val="0"/>
                <w:sz w:val="26"/>
                <w:szCs w:val="26"/>
                <w:lang w:val="ru-RU"/>
              </w:rPr>
              <w:t>г</w:t>
            </w:r>
            <w:r w:rsidRPr="00EF3C73">
              <w:rPr>
                <w:spacing w:val="0"/>
                <w:kern w:val="0"/>
                <w:position w:val="0"/>
                <w:sz w:val="26"/>
                <w:szCs w:val="26"/>
              </w:rPr>
              <w:t xml:space="preserve">. </w:t>
            </w:r>
            <w:r w:rsidRPr="00EF3C73">
              <w:rPr>
                <w:spacing w:val="0"/>
                <w:kern w:val="0"/>
                <w:position w:val="0"/>
                <w:sz w:val="26"/>
                <w:szCs w:val="26"/>
                <w:lang w:val="ru-RU"/>
              </w:rPr>
              <w:t>Город</w:t>
            </w:r>
            <w:r w:rsidRPr="00EF3C73">
              <w:rPr>
                <w:spacing w:val="0"/>
                <w:kern w:val="0"/>
                <w:position w:val="0"/>
                <w:sz w:val="26"/>
                <w:szCs w:val="26"/>
              </w:rPr>
              <w:t xml:space="preserve">, </w:t>
            </w:r>
            <w:proofErr w:type="spellStart"/>
            <w:r w:rsidRPr="00EF3C73">
              <w:rPr>
                <w:spacing w:val="0"/>
                <w:kern w:val="0"/>
                <w:position w:val="0"/>
                <w:sz w:val="26"/>
                <w:szCs w:val="26"/>
                <w:lang w:val="ru-RU"/>
              </w:rPr>
              <w:t>ул</w:t>
            </w:r>
            <w:proofErr w:type="spellEnd"/>
            <w:r w:rsidRPr="00EF3C73">
              <w:rPr>
                <w:spacing w:val="0"/>
                <w:kern w:val="0"/>
                <w:position w:val="0"/>
                <w:sz w:val="26"/>
                <w:szCs w:val="26"/>
              </w:rPr>
              <w:t xml:space="preserve">. </w:t>
            </w:r>
            <w:r w:rsidRPr="00EF3C73">
              <w:rPr>
                <w:spacing w:val="0"/>
                <w:kern w:val="0"/>
                <w:position w:val="0"/>
                <w:sz w:val="26"/>
                <w:szCs w:val="26"/>
                <w:lang w:val="ru-RU"/>
              </w:rPr>
              <w:t>Улица</w:t>
            </w:r>
            <w:r w:rsidRPr="007F3ADE">
              <w:rPr>
                <w:spacing w:val="0"/>
                <w:kern w:val="0"/>
                <w:position w:val="0"/>
                <w:sz w:val="26"/>
                <w:szCs w:val="26"/>
              </w:rPr>
              <w:t xml:space="preserve">, </w:t>
            </w:r>
            <w:r w:rsidRPr="00EF3C73">
              <w:rPr>
                <w:spacing w:val="0"/>
                <w:kern w:val="0"/>
                <w:position w:val="0"/>
                <w:sz w:val="26"/>
                <w:szCs w:val="26"/>
                <w:lang w:val="ru-RU"/>
              </w:rPr>
              <w:t>д</w:t>
            </w:r>
            <w:r w:rsidRPr="007F3ADE">
              <w:rPr>
                <w:spacing w:val="0"/>
                <w:kern w:val="0"/>
                <w:position w:val="0"/>
                <w:sz w:val="26"/>
                <w:szCs w:val="26"/>
              </w:rPr>
              <w:t xml:space="preserve">. </w:t>
            </w:r>
            <w:r w:rsidRPr="00EF3C73">
              <w:rPr>
                <w:spacing w:val="0"/>
                <w:kern w:val="0"/>
                <w:position w:val="0"/>
                <w:sz w:val="26"/>
                <w:szCs w:val="26"/>
                <w:lang w:val="ru-RU"/>
              </w:rPr>
              <w:t>Д</w:t>
            </w:r>
            <w:r w:rsidRPr="007F3ADE">
              <w:rPr>
                <w:spacing w:val="0"/>
                <w:kern w:val="0"/>
                <w:position w:val="0"/>
                <w:sz w:val="26"/>
                <w:szCs w:val="26"/>
              </w:rPr>
              <w:t xml:space="preserve">, </w:t>
            </w:r>
            <w:proofErr w:type="spellStart"/>
            <w:r w:rsidRPr="00EF3C73">
              <w:rPr>
                <w:spacing w:val="0"/>
                <w:kern w:val="0"/>
                <w:position w:val="0"/>
                <w:sz w:val="26"/>
                <w:szCs w:val="26"/>
                <w:lang w:val="ru-RU"/>
              </w:rPr>
              <w:t>кв</w:t>
            </w:r>
            <w:proofErr w:type="spellEnd"/>
            <w:r w:rsidRPr="007F3ADE">
              <w:rPr>
                <w:spacing w:val="0"/>
                <w:kern w:val="0"/>
                <w:position w:val="0"/>
                <w:sz w:val="26"/>
                <w:szCs w:val="26"/>
              </w:rPr>
              <w:t xml:space="preserve">. </w:t>
            </w:r>
            <w:r w:rsidRPr="00EF3C73">
              <w:rPr>
                <w:spacing w:val="0"/>
                <w:kern w:val="0"/>
                <w:position w:val="0"/>
                <w:sz w:val="26"/>
                <w:szCs w:val="26"/>
                <w:lang w:val="ru-RU"/>
              </w:rPr>
              <w:t>К&lt;/</w:t>
            </w:r>
            <w:r w:rsidRPr="00EF3C73">
              <w:rPr>
                <w:spacing w:val="0"/>
                <w:kern w:val="0"/>
                <w:position w:val="0"/>
                <w:sz w:val="26"/>
                <w:szCs w:val="26"/>
              </w:rPr>
              <w:t>address</w:t>
            </w:r>
            <w:r w:rsidRPr="00EF3C73">
              <w:rPr>
                <w:spacing w:val="0"/>
                <w:kern w:val="0"/>
                <w:position w:val="0"/>
                <w:sz w:val="26"/>
                <w:szCs w:val="26"/>
                <w:lang w:val="ru-RU"/>
              </w:rPr>
              <w:t>&gt;</w:t>
            </w:r>
          </w:p>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&lt;/</w:t>
            </w:r>
            <w:proofErr w:type="spellStart"/>
            <w:r w:rsidRPr="00EF3C73">
              <w:rPr>
                <w:spacing w:val="0"/>
                <w:kern w:val="0"/>
                <w:position w:val="0"/>
                <w:sz w:val="26"/>
                <w:szCs w:val="26"/>
                <w:lang w:val="ru-RU"/>
              </w:rPr>
              <w:t>response</w:t>
            </w:r>
            <w:proofErr w:type="spellEnd"/>
            <w:r w:rsidRPr="00EF3C73">
              <w:rPr>
                <w:spacing w:val="0"/>
                <w:kern w:val="0"/>
                <w:position w:val="0"/>
                <w:sz w:val="26"/>
                <w:szCs w:val="26"/>
                <w:lang w:val="ru-RU"/>
              </w:rPr>
              <w:t>&gt;</w:t>
            </w:r>
          </w:p>
        </w:tc>
      </w:tr>
    </w:tbl>
    <w:p w:rsidR="00DB357B" w:rsidRPr="00EF3C73" w:rsidRDefault="00DB357B" w:rsidP="00DB357B">
      <w:pPr>
        <w:pStyle w:val="af4"/>
        <w:widowControl/>
        <w:jc w:val="both"/>
        <w:rPr>
          <w:spacing w:val="0"/>
          <w:kern w:val="0"/>
          <w:position w:val="0"/>
          <w:sz w:val="26"/>
          <w:szCs w:val="26"/>
          <w:lang w:val="ru-RU"/>
        </w:rPr>
      </w:pP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Или так: </w:t>
      </w:r>
    </w:p>
    <w:tbl>
      <w:tblPr>
        <w:tblW w:w="0" w:type="auto"/>
        <w:tblInd w:w="1979" w:type="dxa"/>
        <w:tblLayout w:type="fixed"/>
        <w:tblLook w:val="0000" w:firstRow="0" w:lastRow="0" w:firstColumn="0" w:lastColumn="0" w:noHBand="0" w:noVBand="0"/>
      </w:tblPr>
      <w:tblGrid>
        <w:gridCol w:w="6374"/>
      </w:tblGrid>
      <w:tr w:rsidR="00DB357B" w:rsidRPr="00047570" w:rsidTr="004B0CB6">
        <w:trPr>
          <w:trHeight w:val="1325"/>
        </w:trPr>
        <w:tc>
          <w:tcPr>
            <w:tcW w:w="6374" w:type="dxa"/>
            <w:tcBorders>
              <w:top w:val="single" w:sz="8" w:space="0" w:color="C0C0C0"/>
              <w:left w:val="single" w:sz="8" w:space="0" w:color="C0C0C0"/>
              <w:bottom w:val="single" w:sz="8" w:space="0" w:color="C0C0C0"/>
              <w:right w:val="single" w:sz="8" w:space="0" w:color="C0C0C0"/>
            </w:tcBorders>
          </w:tcPr>
          <w:p w:rsidR="00DB357B" w:rsidRPr="00EF3C73" w:rsidRDefault="00DB357B" w:rsidP="004B0CB6">
            <w:pPr>
              <w:pStyle w:val="af4"/>
              <w:widowControl/>
              <w:jc w:val="both"/>
              <w:rPr>
                <w:spacing w:val="0"/>
                <w:kern w:val="0"/>
                <w:position w:val="0"/>
                <w:sz w:val="26"/>
                <w:szCs w:val="26"/>
              </w:rPr>
            </w:pPr>
            <w:proofErr w:type="gramStart"/>
            <w:r w:rsidRPr="00EF3C73">
              <w:rPr>
                <w:spacing w:val="0"/>
                <w:kern w:val="0"/>
                <w:position w:val="0"/>
                <w:sz w:val="26"/>
                <w:szCs w:val="26"/>
              </w:rPr>
              <w:t>&lt;?xml</w:t>
            </w:r>
            <w:proofErr w:type="gramEnd"/>
            <w:r w:rsidRPr="00EF3C73">
              <w:rPr>
                <w:spacing w:val="0"/>
                <w:kern w:val="0"/>
                <w:position w:val="0"/>
                <w:sz w:val="26"/>
                <w:szCs w:val="26"/>
              </w:rPr>
              <w:t xml:space="preserve"> version="1.0" encoding="UTF-8"?&gt; </w:t>
            </w:r>
          </w:p>
          <w:p w:rsidR="00DB357B" w:rsidRPr="00EF3C73" w:rsidRDefault="00DB357B" w:rsidP="004B0CB6">
            <w:pPr>
              <w:pStyle w:val="af4"/>
              <w:widowControl/>
              <w:jc w:val="both"/>
              <w:rPr>
                <w:spacing w:val="0"/>
                <w:kern w:val="0"/>
                <w:position w:val="0"/>
                <w:sz w:val="26"/>
                <w:szCs w:val="26"/>
              </w:rPr>
            </w:pPr>
            <w:r w:rsidRPr="00EF3C73">
              <w:rPr>
                <w:spacing w:val="0"/>
                <w:kern w:val="0"/>
                <w:position w:val="0"/>
                <w:sz w:val="26"/>
                <w:szCs w:val="26"/>
              </w:rPr>
              <w:t xml:space="preserve">&lt;response&gt; </w:t>
            </w:r>
          </w:p>
          <w:p w:rsidR="00DB357B" w:rsidRPr="00EF3C73" w:rsidRDefault="00DB357B" w:rsidP="004B0CB6">
            <w:pPr>
              <w:pStyle w:val="af4"/>
              <w:widowControl/>
              <w:jc w:val="both"/>
              <w:rPr>
                <w:spacing w:val="0"/>
                <w:kern w:val="0"/>
                <w:position w:val="0"/>
                <w:sz w:val="26"/>
                <w:szCs w:val="26"/>
              </w:rPr>
            </w:pPr>
            <w:r w:rsidRPr="00EF3C73">
              <w:rPr>
                <w:spacing w:val="0"/>
                <w:kern w:val="0"/>
                <w:position w:val="0"/>
                <w:sz w:val="26"/>
                <w:szCs w:val="26"/>
              </w:rPr>
              <w:t>&lt;</w:t>
            </w:r>
            <w:proofErr w:type="spellStart"/>
            <w:r w:rsidRPr="00EF3C73">
              <w:rPr>
                <w:spacing w:val="0"/>
                <w:kern w:val="0"/>
                <w:position w:val="0"/>
                <w:sz w:val="26"/>
                <w:szCs w:val="26"/>
              </w:rPr>
              <w:t>osmp_txn_id</w:t>
            </w:r>
            <w:proofErr w:type="spellEnd"/>
            <w:r w:rsidRPr="00EF3C73">
              <w:rPr>
                <w:spacing w:val="0"/>
                <w:kern w:val="0"/>
                <w:position w:val="0"/>
                <w:sz w:val="26"/>
                <w:szCs w:val="26"/>
              </w:rPr>
              <w:t>&gt;1234567&lt;/</w:t>
            </w:r>
            <w:proofErr w:type="spellStart"/>
            <w:r w:rsidRPr="00EF3C73">
              <w:rPr>
                <w:spacing w:val="0"/>
                <w:kern w:val="0"/>
                <w:position w:val="0"/>
                <w:sz w:val="26"/>
                <w:szCs w:val="26"/>
              </w:rPr>
              <w:t>osmp_txn_id</w:t>
            </w:r>
            <w:proofErr w:type="spellEnd"/>
            <w:r w:rsidRPr="00EF3C73">
              <w:rPr>
                <w:spacing w:val="0"/>
                <w:kern w:val="0"/>
                <w:position w:val="0"/>
                <w:sz w:val="26"/>
                <w:szCs w:val="26"/>
              </w:rPr>
              <w:t xml:space="preserve">&gt; </w:t>
            </w:r>
          </w:p>
          <w:p w:rsidR="00DB357B" w:rsidRPr="00EF3C73" w:rsidRDefault="00DB357B" w:rsidP="004B0CB6">
            <w:pPr>
              <w:pStyle w:val="af4"/>
              <w:widowControl/>
              <w:jc w:val="both"/>
              <w:rPr>
                <w:spacing w:val="0"/>
                <w:kern w:val="0"/>
                <w:position w:val="0"/>
                <w:sz w:val="26"/>
                <w:szCs w:val="26"/>
              </w:rPr>
            </w:pPr>
            <w:r w:rsidRPr="00EF3C73">
              <w:rPr>
                <w:spacing w:val="0"/>
                <w:kern w:val="0"/>
                <w:position w:val="0"/>
                <w:sz w:val="26"/>
                <w:szCs w:val="26"/>
              </w:rPr>
              <w:t>&lt;result&gt;7&lt;/result&gt;</w:t>
            </w:r>
          </w:p>
          <w:p w:rsidR="00DB357B" w:rsidRPr="00EF3C73" w:rsidRDefault="00DB357B" w:rsidP="004B0CB6">
            <w:pPr>
              <w:pStyle w:val="af4"/>
              <w:widowControl/>
              <w:jc w:val="both"/>
              <w:rPr>
                <w:spacing w:val="0"/>
                <w:kern w:val="0"/>
                <w:position w:val="0"/>
                <w:sz w:val="26"/>
                <w:szCs w:val="26"/>
              </w:rPr>
            </w:pPr>
            <w:r w:rsidRPr="00EF3C73">
              <w:rPr>
                <w:spacing w:val="0"/>
                <w:kern w:val="0"/>
                <w:position w:val="0"/>
                <w:sz w:val="26"/>
                <w:szCs w:val="26"/>
              </w:rPr>
              <w:t xml:space="preserve">&lt;comment&gt;The subscriber has gone to Bobruisk...&lt;/comment&gt; </w:t>
            </w:r>
          </w:p>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&lt;/</w:t>
            </w:r>
            <w:proofErr w:type="spellStart"/>
            <w:r w:rsidRPr="00EF3C73">
              <w:rPr>
                <w:spacing w:val="0"/>
                <w:kern w:val="0"/>
                <w:position w:val="0"/>
                <w:sz w:val="26"/>
                <w:szCs w:val="26"/>
                <w:lang w:val="ru-RU"/>
              </w:rPr>
              <w:t>response</w:t>
            </w:r>
            <w:proofErr w:type="spellEnd"/>
            <w:r w:rsidRPr="00EF3C73">
              <w:rPr>
                <w:spacing w:val="0"/>
                <w:kern w:val="0"/>
                <w:position w:val="0"/>
                <w:sz w:val="26"/>
                <w:szCs w:val="26"/>
                <w:lang w:val="ru-RU"/>
              </w:rPr>
              <w:t xml:space="preserve">&gt; </w:t>
            </w:r>
          </w:p>
        </w:tc>
      </w:tr>
    </w:tbl>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Где: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roofErr w:type="spellStart"/>
      <w:r w:rsidRPr="00EF3C73">
        <w:rPr>
          <w:spacing w:val="0"/>
          <w:kern w:val="0"/>
          <w:position w:val="0"/>
          <w:sz w:val="26"/>
          <w:szCs w:val="26"/>
          <w:lang w:val="ru-RU"/>
        </w:rPr>
        <w:t>result</w:t>
      </w:r>
      <w:proofErr w:type="spellEnd"/>
      <w:r w:rsidRPr="00EF3C73">
        <w:rPr>
          <w:spacing w:val="0"/>
          <w:kern w:val="0"/>
          <w:position w:val="0"/>
          <w:sz w:val="26"/>
          <w:szCs w:val="26"/>
          <w:lang w:val="ru-RU"/>
        </w:rPr>
        <w:t xml:space="preserve">=0 означает, что указанный в запросе с номером </w:t>
      </w:r>
      <w:proofErr w:type="spellStart"/>
      <w:r w:rsidRPr="00EF3C73">
        <w:rPr>
          <w:spacing w:val="0"/>
          <w:kern w:val="0"/>
          <w:position w:val="0"/>
          <w:sz w:val="26"/>
          <w:szCs w:val="26"/>
          <w:lang w:val="ru-RU"/>
        </w:rPr>
        <w:t>osmp_txn_id</w:t>
      </w:r>
      <w:proofErr w:type="spellEnd"/>
      <w:r w:rsidRPr="00EF3C73">
        <w:rPr>
          <w:spacing w:val="0"/>
          <w:kern w:val="0"/>
          <w:position w:val="0"/>
          <w:sz w:val="26"/>
          <w:szCs w:val="26"/>
          <w:lang w:val="ru-RU"/>
        </w:rPr>
        <w:t xml:space="preserve">, лицевой счет абонента, может быть пополнен на сумму, указанную в запросе. После успешной проверки состояния, система переходит к отправке запроса на пополнение баланса.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roofErr w:type="spellStart"/>
      <w:r w:rsidRPr="00EF3C73">
        <w:rPr>
          <w:spacing w:val="0"/>
          <w:kern w:val="0"/>
          <w:position w:val="0"/>
          <w:sz w:val="26"/>
          <w:szCs w:val="26"/>
          <w:lang w:val="ru-RU"/>
        </w:rPr>
        <w:t>result</w:t>
      </w:r>
      <w:proofErr w:type="spellEnd"/>
      <w:r w:rsidRPr="00EF3C73">
        <w:rPr>
          <w:spacing w:val="0"/>
          <w:kern w:val="0"/>
          <w:position w:val="0"/>
          <w:sz w:val="26"/>
          <w:szCs w:val="26"/>
          <w:lang w:val="ru-RU"/>
        </w:rPr>
        <w:t xml:space="preserve">=7 означает, что прием платежа для данного абонента запрещен по техническим причинам. Данная ошибка является фатальной. Запрос от Плательщика получает отказ с соответствующим кодом ошибки.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ПРИМЕР ЗАПРОСА НА ПОПОЛНЕНИЕ ЛИЦЕВОГО СЧЕТА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https://billing.test.com/payment.cgi?command=pay&amp;txn_id=1234567&amp;txn_date=20050815120133&amp;account=0957835959&amp;sum=10.45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Запрос содержит переменные: </w:t>
      </w:r>
    </w:p>
    <w:tbl>
      <w:tblPr>
        <w:tblW w:w="0" w:type="auto"/>
        <w:tblInd w:w="1983" w:type="dxa"/>
        <w:tblLayout w:type="fixed"/>
        <w:tblLook w:val="0000" w:firstRow="0" w:lastRow="0" w:firstColumn="0" w:lastColumn="0" w:noHBand="0" w:noVBand="0"/>
      </w:tblPr>
      <w:tblGrid>
        <w:gridCol w:w="2701"/>
        <w:gridCol w:w="5221"/>
      </w:tblGrid>
      <w:tr w:rsidR="00DB357B" w:rsidRPr="00EF3C73" w:rsidTr="004B0CB6">
        <w:trPr>
          <w:trHeight w:val="348"/>
        </w:trPr>
        <w:tc>
          <w:tcPr>
            <w:tcW w:w="270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proofErr w:type="spellStart"/>
            <w:r w:rsidRPr="00EF3C73">
              <w:rPr>
                <w:spacing w:val="0"/>
                <w:kern w:val="0"/>
                <w:position w:val="0"/>
                <w:sz w:val="26"/>
                <w:szCs w:val="26"/>
                <w:lang w:val="ru-RU"/>
              </w:rPr>
              <w:t>command</w:t>
            </w:r>
            <w:proofErr w:type="spellEnd"/>
            <w:r w:rsidRPr="00EF3C73">
              <w:rPr>
                <w:spacing w:val="0"/>
                <w:kern w:val="0"/>
                <w:position w:val="0"/>
                <w:sz w:val="26"/>
                <w:szCs w:val="26"/>
                <w:lang w:val="ru-RU"/>
              </w:rPr>
              <w:t>=</w:t>
            </w:r>
            <w:proofErr w:type="spellStart"/>
            <w:r w:rsidRPr="00EF3C73">
              <w:rPr>
                <w:spacing w:val="0"/>
                <w:kern w:val="0"/>
                <w:position w:val="0"/>
                <w:sz w:val="26"/>
                <w:szCs w:val="26"/>
                <w:lang w:val="ru-RU"/>
              </w:rPr>
              <w:t>pay</w:t>
            </w:r>
            <w:proofErr w:type="spellEnd"/>
            <w:r w:rsidRPr="00EF3C73">
              <w:rPr>
                <w:spacing w:val="0"/>
                <w:kern w:val="0"/>
                <w:position w:val="0"/>
                <w:sz w:val="26"/>
                <w:szCs w:val="26"/>
                <w:lang w:val="ru-RU"/>
              </w:rPr>
              <w:t xml:space="preserve"> </w:t>
            </w:r>
          </w:p>
        </w:tc>
        <w:tc>
          <w:tcPr>
            <w:tcW w:w="522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xml:space="preserve">– запрос на пополнение баланса абонента </w:t>
            </w:r>
          </w:p>
        </w:tc>
      </w:tr>
      <w:tr w:rsidR="00DB357B" w:rsidRPr="00EF3C73" w:rsidTr="004B0CB6">
        <w:trPr>
          <w:trHeight w:val="348"/>
        </w:trPr>
        <w:tc>
          <w:tcPr>
            <w:tcW w:w="270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proofErr w:type="spellStart"/>
            <w:r w:rsidRPr="00EF3C73">
              <w:rPr>
                <w:spacing w:val="0"/>
                <w:kern w:val="0"/>
                <w:position w:val="0"/>
                <w:sz w:val="26"/>
                <w:szCs w:val="26"/>
                <w:lang w:val="ru-RU"/>
              </w:rPr>
              <w:t>txn_id</w:t>
            </w:r>
            <w:proofErr w:type="spellEnd"/>
            <w:r w:rsidRPr="00EF3C73">
              <w:rPr>
                <w:spacing w:val="0"/>
                <w:kern w:val="0"/>
                <w:position w:val="0"/>
                <w:sz w:val="26"/>
                <w:szCs w:val="26"/>
                <w:lang w:val="ru-RU"/>
              </w:rPr>
              <w:t xml:space="preserve">=1234567 </w:t>
            </w:r>
          </w:p>
        </w:tc>
        <w:tc>
          <w:tcPr>
            <w:tcW w:w="522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внутренний номер платежа в системе Оператора</w:t>
            </w:r>
          </w:p>
        </w:tc>
      </w:tr>
      <w:tr w:rsidR="00DB357B" w:rsidRPr="00EF3C73" w:rsidTr="004B0CB6">
        <w:trPr>
          <w:trHeight w:val="348"/>
        </w:trPr>
        <w:tc>
          <w:tcPr>
            <w:tcW w:w="270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proofErr w:type="spellStart"/>
            <w:r w:rsidRPr="00EF3C73">
              <w:rPr>
                <w:spacing w:val="0"/>
                <w:kern w:val="0"/>
                <w:position w:val="0"/>
                <w:sz w:val="26"/>
                <w:szCs w:val="26"/>
                <w:lang w:val="ru-RU"/>
              </w:rPr>
              <w:t>txn_date</w:t>
            </w:r>
            <w:proofErr w:type="spellEnd"/>
            <w:r w:rsidRPr="00EF3C73">
              <w:rPr>
                <w:spacing w:val="0"/>
                <w:kern w:val="0"/>
                <w:position w:val="0"/>
                <w:sz w:val="26"/>
                <w:szCs w:val="26"/>
                <w:lang w:val="ru-RU"/>
              </w:rPr>
              <w:t xml:space="preserve">=20050815120133 </w:t>
            </w:r>
          </w:p>
        </w:tc>
        <w:tc>
          <w:tcPr>
            <w:tcW w:w="522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дата учета платежа в системе Оператора</w:t>
            </w:r>
          </w:p>
        </w:tc>
      </w:tr>
      <w:tr w:rsidR="00DB357B" w:rsidRPr="00EF3C73" w:rsidTr="004B0CB6">
        <w:trPr>
          <w:trHeight w:val="348"/>
        </w:trPr>
        <w:tc>
          <w:tcPr>
            <w:tcW w:w="270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proofErr w:type="spellStart"/>
            <w:r w:rsidRPr="00EF3C73">
              <w:rPr>
                <w:spacing w:val="0"/>
                <w:kern w:val="0"/>
                <w:position w:val="0"/>
                <w:sz w:val="26"/>
                <w:szCs w:val="26"/>
                <w:lang w:val="ru-RU"/>
              </w:rPr>
              <w:t>account</w:t>
            </w:r>
            <w:proofErr w:type="spellEnd"/>
            <w:r w:rsidRPr="00EF3C73">
              <w:rPr>
                <w:spacing w:val="0"/>
                <w:kern w:val="0"/>
                <w:position w:val="0"/>
                <w:sz w:val="26"/>
                <w:szCs w:val="26"/>
                <w:lang w:val="ru-RU"/>
              </w:rPr>
              <w:t xml:space="preserve">=0957835959 </w:t>
            </w:r>
          </w:p>
        </w:tc>
        <w:tc>
          <w:tcPr>
            <w:tcW w:w="522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идентификатор абонента в информационной системе Получателя средств</w:t>
            </w:r>
          </w:p>
        </w:tc>
      </w:tr>
      <w:tr w:rsidR="00DB357B" w:rsidRPr="00047570" w:rsidTr="004B0CB6">
        <w:trPr>
          <w:trHeight w:val="348"/>
        </w:trPr>
        <w:tc>
          <w:tcPr>
            <w:tcW w:w="270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proofErr w:type="spellStart"/>
            <w:r w:rsidRPr="00047570">
              <w:rPr>
                <w:spacing w:val="0"/>
                <w:kern w:val="0"/>
                <w:position w:val="0"/>
                <w:sz w:val="26"/>
                <w:szCs w:val="26"/>
                <w:lang w:val="ru-RU"/>
              </w:rPr>
              <w:t>sum</w:t>
            </w:r>
            <w:proofErr w:type="spellEnd"/>
            <w:r w:rsidRPr="00047570">
              <w:rPr>
                <w:spacing w:val="0"/>
                <w:kern w:val="0"/>
                <w:position w:val="0"/>
                <w:sz w:val="26"/>
                <w:szCs w:val="26"/>
                <w:lang w:val="ru-RU"/>
              </w:rPr>
              <w:t xml:space="preserve">=10.45 </w:t>
            </w:r>
          </w:p>
        </w:tc>
        <w:tc>
          <w:tcPr>
            <w:tcW w:w="522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сумма к зачислению на лицевой счет абонента </w:t>
            </w:r>
          </w:p>
        </w:tc>
      </w:tr>
    </w:tbl>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Пример ответа: </w:t>
      </w:r>
    </w:p>
    <w:tbl>
      <w:tblPr>
        <w:tblW w:w="0" w:type="auto"/>
        <w:tblInd w:w="1979" w:type="dxa"/>
        <w:tblLayout w:type="fixed"/>
        <w:tblLook w:val="0000" w:firstRow="0" w:lastRow="0" w:firstColumn="0" w:lastColumn="0" w:noHBand="0" w:noVBand="0"/>
      </w:tblPr>
      <w:tblGrid>
        <w:gridCol w:w="4321"/>
      </w:tblGrid>
      <w:tr w:rsidR="00DB357B" w:rsidRPr="00047570" w:rsidTr="004B0CB6">
        <w:trPr>
          <w:trHeight w:val="1530"/>
        </w:trPr>
        <w:tc>
          <w:tcPr>
            <w:tcW w:w="4321" w:type="dxa"/>
            <w:tcBorders>
              <w:top w:val="single" w:sz="8" w:space="0" w:color="C0C0C0"/>
              <w:left w:val="single" w:sz="8" w:space="0" w:color="C0C0C0"/>
              <w:bottom w:val="single" w:sz="8" w:space="0" w:color="C0C0C0"/>
              <w:right w:val="single" w:sz="8" w:space="0" w:color="C0C0C0"/>
            </w:tcBorders>
          </w:tcPr>
          <w:p w:rsidR="00DB357B" w:rsidRPr="00047570" w:rsidRDefault="00DB357B" w:rsidP="004B0CB6">
            <w:pPr>
              <w:pStyle w:val="af4"/>
              <w:widowControl/>
              <w:jc w:val="both"/>
              <w:rPr>
                <w:spacing w:val="0"/>
                <w:kern w:val="0"/>
                <w:position w:val="0"/>
                <w:sz w:val="26"/>
                <w:szCs w:val="26"/>
              </w:rPr>
            </w:pPr>
            <w:proofErr w:type="gramStart"/>
            <w:r w:rsidRPr="00047570">
              <w:rPr>
                <w:spacing w:val="0"/>
                <w:kern w:val="0"/>
                <w:position w:val="0"/>
                <w:sz w:val="26"/>
                <w:szCs w:val="26"/>
              </w:rPr>
              <w:t>&lt;?xml</w:t>
            </w:r>
            <w:proofErr w:type="gramEnd"/>
            <w:r w:rsidRPr="00047570">
              <w:rPr>
                <w:spacing w:val="0"/>
                <w:kern w:val="0"/>
                <w:position w:val="0"/>
                <w:sz w:val="26"/>
                <w:szCs w:val="26"/>
              </w:rPr>
              <w:t xml:space="preserve"> version="1.0" encoding="UTF-8"?&gt;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&lt;response&gt;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&lt;</w:t>
            </w:r>
            <w:proofErr w:type="spellStart"/>
            <w:r w:rsidRPr="00047570">
              <w:rPr>
                <w:spacing w:val="0"/>
                <w:kern w:val="0"/>
                <w:position w:val="0"/>
                <w:sz w:val="26"/>
                <w:szCs w:val="26"/>
              </w:rPr>
              <w:t>osmp_txn_id</w:t>
            </w:r>
            <w:proofErr w:type="spellEnd"/>
            <w:r w:rsidRPr="00047570">
              <w:rPr>
                <w:spacing w:val="0"/>
                <w:kern w:val="0"/>
                <w:position w:val="0"/>
                <w:sz w:val="26"/>
                <w:szCs w:val="26"/>
              </w:rPr>
              <w:t>&gt;1234567&lt;/</w:t>
            </w:r>
            <w:proofErr w:type="spellStart"/>
            <w:r w:rsidRPr="00047570">
              <w:rPr>
                <w:spacing w:val="0"/>
                <w:kern w:val="0"/>
                <w:position w:val="0"/>
                <w:sz w:val="26"/>
                <w:szCs w:val="26"/>
              </w:rPr>
              <w:t>osmp_txn_id</w:t>
            </w:r>
            <w:proofErr w:type="spellEnd"/>
            <w:r w:rsidRPr="00047570">
              <w:rPr>
                <w:spacing w:val="0"/>
                <w:kern w:val="0"/>
                <w:position w:val="0"/>
                <w:sz w:val="26"/>
                <w:szCs w:val="26"/>
              </w:rPr>
              <w:t xml:space="preserv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&lt;</w:t>
            </w:r>
            <w:proofErr w:type="spellStart"/>
            <w:r w:rsidRPr="00047570">
              <w:rPr>
                <w:spacing w:val="0"/>
                <w:kern w:val="0"/>
                <w:position w:val="0"/>
                <w:sz w:val="26"/>
                <w:szCs w:val="26"/>
              </w:rPr>
              <w:t>prv_txn</w:t>
            </w:r>
            <w:proofErr w:type="spellEnd"/>
            <w:r w:rsidRPr="00047570">
              <w:rPr>
                <w:spacing w:val="0"/>
                <w:kern w:val="0"/>
                <w:position w:val="0"/>
                <w:sz w:val="26"/>
                <w:szCs w:val="26"/>
              </w:rPr>
              <w:t>&gt;2016&lt;/</w:t>
            </w:r>
            <w:proofErr w:type="spellStart"/>
            <w:r w:rsidRPr="00047570">
              <w:rPr>
                <w:spacing w:val="0"/>
                <w:kern w:val="0"/>
                <w:position w:val="0"/>
                <w:sz w:val="26"/>
                <w:szCs w:val="26"/>
              </w:rPr>
              <w:t>prv_txn</w:t>
            </w:r>
            <w:proofErr w:type="spellEnd"/>
            <w:r w:rsidRPr="00047570">
              <w:rPr>
                <w:spacing w:val="0"/>
                <w:kern w:val="0"/>
                <w:position w:val="0"/>
                <w:sz w:val="26"/>
                <w:szCs w:val="26"/>
              </w:rPr>
              <w:t xml:space="preserv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&lt;sum&gt;123.45&lt;/sum&gt; </w:t>
            </w:r>
          </w:p>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&lt;</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&gt;0&lt;/</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 xml:space="preserve">&gt; </w:t>
            </w:r>
          </w:p>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&lt;/</w:t>
            </w:r>
            <w:proofErr w:type="spellStart"/>
            <w:r w:rsidRPr="00047570">
              <w:rPr>
                <w:spacing w:val="0"/>
                <w:kern w:val="0"/>
                <w:position w:val="0"/>
                <w:sz w:val="26"/>
                <w:szCs w:val="26"/>
                <w:lang w:val="ru-RU"/>
              </w:rPr>
              <w:t>response</w:t>
            </w:r>
            <w:proofErr w:type="spellEnd"/>
            <w:r w:rsidRPr="00047570">
              <w:rPr>
                <w:spacing w:val="0"/>
                <w:kern w:val="0"/>
                <w:position w:val="0"/>
                <w:sz w:val="26"/>
                <w:szCs w:val="26"/>
                <w:lang w:val="ru-RU"/>
              </w:rPr>
              <w:t xml:space="preserve">&gt; </w:t>
            </w:r>
          </w:p>
        </w:tc>
      </w:tr>
    </w:tbl>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Или так: </w:t>
      </w:r>
    </w:p>
    <w:tbl>
      <w:tblPr>
        <w:tblW w:w="0" w:type="auto"/>
        <w:tblInd w:w="1979" w:type="dxa"/>
        <w:tblLayout w:type="fixed"/>
        <w:tblLook w:val="0000" w:firstRow="0" w:lastRow="0" w:firstColumn="0" w:lastColumn="0" w:noHBand="0" w:noVBand="0"/>
      </w:tblPr>
      <w:tblGrid>
        <w:gridCol w:w="5077"/>
      </w:tblGrid>
      <w:tr w:rsidR="00DB357B" w:rsidRPr="00047570" w:rsidTr="004B0CB6">
        <w:trPr>
          <w:trHeight w:val="1734"/>
        </w:trPr>
        <w:tc>
          <w:tcPr>
            <w:tcW w:w="5077" w:type="dxa"/>
            <w:tcBorders>
              <w:top w:val="single" w:sz="8" w:space="0" w:color="C0C0C0"/>
              <w:left w:val="single" w:sz="8" w:space="0" w:color="C0C0C0"/>
              <w:bottom w:val="single" w:sz="8" w:space="0" w:color="C0C0C0"/>
              <w:right w:val="single" w:sz="8" w:space="0" w:color="C0C0C0"/>
            </w:tcBorders>
          </w:tcPr>
          <w:p w:rsidR="00DB357B" w:rsidRPr="00047570" w:rsidRDefault="00DB357B" w:rsidP="004B0CB6">
            <w:pPr>
              <w:pStyle w:val="af4"/>
              <w:widowControl/>
              <w:jc w:val="both"/>
              <w:rPr>
                <w:spacing w:val="0"/>
                <w:kern w:val="0"/>
                <w:position w:val="0"/>
                <w:sz w:val="26"/>
                <w:szCs w:val="26"/>
              </w:rPr>
            </w:pPr>
            <w:proofErr w:type="gramStart"/>
            <w:r w:rsidRPr="00047570">
              <w:rPr>
                <w:spacing w:val="0"/>
                <w:kern w:val="0"/>
                <w:position w:val="0"/>
                <w:sz w:val="26"/>
                <w:szCs w:val="26"/>
              </w:rPr>
              <w:t>&lt;?xml</w:t>
            </w:r>
            <w:proofErr w:type="gramEnd"/>
            <w:r w:rsidRPr="00047570">
              <w:rPr>
                <w:spacing w:val="0"/>
                <w:kern w:val="0"/>
                <w:position w:val="0"/>
                <w:sz w:val="26"/>
                <w:szCs w:val="26"/>
              </w:rPr>
              <w:t xml:space="preserve"> version="1.0" encoding="UTF-8"?&gt;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&lt;response&gt;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&lt;</w:t>
            </w:r>
            <w:proofErr w:type="spellStart"/>
            <w:r w:rsidRPr="00047570">
              <w:rPr>
                <w:spacing w:val="0"/>
                <w:kern w:val="0"/>
                <w:position w:val="0"/>
                <w:sz w:val="26"/>
                <w:szCs w:val="26"/>
              </w:rPr>
              <w:t>osmp_txn_id</w:t>
            </w:r>
            <w:proofErr w:type="spellEnd"/>
            <w:r w:rsidRPr="00047570">
              <w:rPr>
                <w:spacing w:val="0"/>
                <w:kern w:val="0"/>
                <w:position w:val="0"/>
                <w:sz w:val="26"/>
                <w:szCs w:val="26"/>
              </w:rPr>
              <w:t>&gt;1234567&lt;/</w:t>
            </w:r>
            <w:proofErr w:type="spellStart"/>
            <w:r w:rsidRPr="00047570">
              <w:rPr>
                <w:spacing w:val="0"/>
                <w:kern w:val="0"/>
                <w:position w:val="0"/>
                <w:sz w:val="26"/>
                <w:szCs w:val="26"/>
              </w:rPr>
              <w:t>osmp_txn_id</w:t>
            </w:r>
            <w:proofErr w:type="spellEnd"/>
            <w:r w:rsidRPr="00047570">
              <w:rPr>
                <w:spacing w:val="0"/>
                <w:kern w:val="0"/>
                <w:position w:val="0"/>
                <w:sz w:val="26"/>
                <w:szCs w:val="26"/>
              </w:rPr>
              <w:t xml:space="preserv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&lt;</w:t>
            </w:r>
            <w:proofErr w:type="spellStart"/>
            <w:r w:rsidRPr="00047570">
              <w:rPr>
                <w:spacing w:val="0"/>
                <w:kern w:val="0"/>
                <w:position w:val="0"/>
                <w:sz w:val="26"/>
                <w:szCs w:val="26"/>
              </w:rPr>
              <w:t>prv_txn</w:t>
            </w:r>
            <w:proofErr w:type="spellEnd"/>
            <w:r w:rsidRPr="00047570">
              <w:rPr>
                <w:spacing w:val="0"/>
                <w:kern w:val="0"/>
                <w:position w:val="0"/>
                <w:sz w:val="26"/>
                <w:szCs w:val="26"/>
              </w:rPr>
              <w:t>&gt;2016&lt;/</w:t>
            </w:r>
            <w:proofErr w:type="spellStart"/>
            <w:r w:rsidRPr="00047570">
              <w:rPr>
                <w:spacing w:val="0"/>
                <w:kern w:val="0"/>
                <w:position w:val="0"/>
                <w:sz w:val="26"/>
                <w:szCs w:val="26"/>
              </w:rPr>
              <w:t>prv_txn</w:t>
            </w:r>
            <w:proofErr w:type="spellEnd"/>
            <w:r w:rsidRPr="00047570">
              <w:rPr>
                <w:spacing w:val="0"/>
                <w:kern w:val="0"/>
                <w:position w:val="0"/>
                <w:sz w:val="26"/>
                <w:szCs w:val="26"/>
              </w:rPr>
              <w:t xml:space="preserv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&lt;sum&gt;123.45&lt;/sum&gt;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&lt;result&gt;1&lt;/result&gt;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&lt;comment&gt;Temporarily database error&lt;/comment&gt; </w:t>
            </w:r>
          </w:p>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&lt;/</w:t>
            </w:r>
            <w:proofErr w:type="spellStart"/>
            <w:r w:rsidRPr="00047570">
              <w:rPr>
                <w:spacing w:val="0"/>
                <w:kern w:val="0"/>
                <w:position w:val="0"/>
                <w:sz w:val="26"/>
                <w:szCs w:val="26"/>
                <w:lang w:val="ru-RU"/>
              </w:rPr>
              <w:t>response</w:t>
            </w:r>
            <w:proofErr w:type="spellEnd"/>
            <w:r w:rsidRPr="00047570">
              <w:rPr>
                <w:spacing w:val="0"/>
                <w:kern w:val="0"/>
                <w:position w:val="0"/>
                <w:sz w:val="26"/>
                <w:szCs w:val="26"/>
                <w:lang w:val="ru-RU"/>
              </w:rPr>
              <w:t xml:space="preserve">&gt; </w:t>
            </w:r>
          </w:p>
        </w:tc>
      </w:tr>
    </w:tbl>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 Где: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 xml:space="preserve">=0 – Получатель средств сообщает об успешном завершении операции пополнения. Система полностью завершает обработку транзакции, сообщая плательщику об успехе.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=1 – временная ошибка обработки запроса с дополнительным комментарием в поле &lt;</w:t>
      </w:r>
      <w:proofErr w:type="spellStart"/>
      <w:r w:rsidRPr="00047570">
        <w:rPr>
          <w:spacing w:val="0"/>
          <w:kern w:val="0"/>
          <w:position w:val="0"/>
          <w:sz w:val="26"/>
          <w:szCs w:val="26"/>
          <w:lang w:val="ru-RU"/>
        </w:rPr>
        <w:t>comment</w:t>
      </w:r>
      <w:proofErr w:type="spellEnd"/>
      <w:r w:rsidRPr="00047570">
        <w:rPr>
          <w:spacing w:val="0"/>
          <w:kern w:val="0"/>
          <w:position w:val="0"/>
          <w:sz w:val="26"/>
          <w:szCs w:val="26"/>
          <w:lang w:val="ru-RU"/>
        </w:rPr>
        <w:t xml:space="preserve">&gt;. Система будет повторять посылку запроса, пока он не завершится успехом, отказом или пока не истечет время жизни платежа.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СПИСОК КОДОВ ЗАВЕРШЕНИЯ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При обработке запросов от системы, Получатель средств должен сопоставить все возникающие в его приложении ошибки с приведенным ниже списком и возвращать соответствующие коды в элементе &lt;</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 xml:space="preserve">&gt;. Знак “+” в столбце фатальность – показывает то, как система будет интерпретировать данную ошибку. </w:t>
      </w:r>
    </w:p>
    <w:tbl>
      <w:tblPr>
        <w:tblW w:w="0" w:type="auto"/>
        <w:tblLayout w:type="fixed"/>
        <w:tblLook w:val="0000" w:firstRow="0" w:lastRow="0" w:firstColumn="0" w:lastColumn="0" w:noHBand="0" w:noVBand="0"/>
      </w:tblPr>
      <w:tblGrid>
        <w:gridCol w:w="1134"/>
        <w:gridCol w:w="5528"/>
        <w:gridCol w:w="1984"/>
      </w:tblGrid>
      <w:tr w:rsidR="00DB357B" w:rsidRPr="00047570" w:rsidTr="004B0CB6">
        <w:trPr>
          <w:trHeight w:val="229"/>
        </w:trPr>
        <w:tc>
          <w:tcPr>
            <w:tcW w:w="1134" w:type="dxa"/>
            <w:tcBorders>
              <w:top w:val="single" w:sz="8" w:space="0" w:color="008080"/>
              <w:left w:val="single" w:sz="8" w:space="0" w:color="008080"/>
              <w:bottom w:val="single" w:sz="8" w:space="0" w:color="008080"/>
              <w:right w:val="single" w:sz="8" w:space="0" w:color="FFFFFF"/>
            </w:tcBorders>
            <w:shd w:val="clear" w:color="auto" w:fill="008080"/>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Код </w:t>
            </w:r>
          </w:p>
        </w:tc>
        <w:tc>
          <w:tcPr>
            <w:tcW w:w="5528" w:type="dxa"/>
            <w:tcBorders>
              <w:top w:val="single" w:sz="8" w:space="0" w:color="008080"/>
              <w:left w:val="single" w:sz="8" w:space="0" w:color="FFFFFF"/>
              <w:bottom w:val="single" w:sz="8" w:space="0" w:color="008080"/>
              <w:right w:val="single" w:sz="8" w:space="0" w:color="FFFFFF"/>
            </w:tcBorders>
            <w:shd w:val="clear" w:color="auto" w:fill="008080"/>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Комментарий </w:t>
            </w:r>
          </w:p>
        </w:tc>
        <w:tc>
          <w:tcPr>
            <w:tcW w:w="1984" w:type="dxa"/>
            <w:tcBorders>
              <w:top w:val="single" w:sz="8" w:space="0" w:color="008080"/>
              <w:left w:val="single" w:sz="8" w:space="0" w:color="FFFFFF"/>
              <w:bottom w:val="single" w:sz="8" w:space="0" w:color="008080"/>
              <w:right w:val="single" w:sz="8" w:space="0" w:color="008080"/>
            </w:tcBorders>
            <w:shd w:val="clear" w:color="auto" w:fill="008080"/>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Фатальность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0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proofErr w:type="gramStart"/>
            <w:r w:rsidRPr="00047570">
              <w:rPr>
                <w:spacing w:val="0"/>
                <w:kern w:val="0"/>
                <w:position w:val="0"/>
                <w:sz w:val="26"/>
                <w:szCs w:val="26"/>
                <w:lang w:val="ru-RU"/>
              </w:rPr>
              <w:t>ОК</w:t>
            </w:r>
            <w:proofErr w:type="gramEnd"/>
            <w:r w:rsidRPr="00047570">
              <w:rPr>
                <w:spacing w:val="0"/>
                <w:kern w:val="0"/>
                <w:position w:val="0"/>
                <w:sz w:val="26"/>
                <w:szCs w:val="26"/>
                <w:lang w:val="ru-RU"/>
              </w:rPr>
              <w:t xml:space="preserve">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1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xml:space="preserve">Временная ошибка. Повторите запрос позже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4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xml:space="preserve">Неверный формат идентификатора абонента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5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Идентификатор абонента не найден (Ошиблись номером)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7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Прием платежа запрещен Получателем средств</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8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Прием платежа запрещен по техническим причинам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79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Счет абонента не активен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241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Сумма слишком мала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lastRenderedPageBreak/>
              <w:t xml:space="preserve">242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Сумма слишком велика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243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Невозможно проверить состояние счета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300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Другая ошибка Получателя средств</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bl>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EF3C73" w:rsidRDefault="00DB357B" w:rsidP="00DB357B">
      <w:pPr>
        <w:pStyle w:val="af4"/>
        <w:widowControl/>
        <w:jc w:val="both"/>
        <w:rPr>
          <w:spacing w:val="0"/>
          <w:kern w:val="0"/>
          <w:position w:val="0"/>
          <w:sz w:val="22"/>
          <w:szCs w:val="22"/>
          <w:lang w:val="ru-RU"/>
        </w:rPr>
      </w:pPr>
    </w:p>
    <w:p w:rsidR="004B0CB6" w:rsidRDefault="004B0CB6" w:rsidP="004B0CB6">
      <w:pPr>
        <w:pStyle w:val="af4"/>
        <w:widowControl/>
        <w:ind w:firstLine="708"/>
        <w:jc w:val="both"/>
        <w:rPr>
          <w:b/>
          <w:spacing w:val="0"/>
          <w:szCs w:val="24"/>
        </w:rPr>
      </w:pPr>
    </w:p>
    <w:p w:rsidR="004B0CB6" w:rsidRDefault="004B0CB6" w:rsidP="004B0CB6">
      <w:pPr>
        <w:pStyle w:val="af4"/>
        <w:widowControl/>
        <w:ind w:firstLine="708"/>
        <w:jc w:val="both"/>
        <w:rPr>
          <w:b/>
          <w:spacing w:val="0"/>
          <w:szCs w:val="24"/>
        </w:rPr>
      </w:pPr>
    </w:p>
    <w:p w:rsidR="004B0CB6" w:rsidRPr="007F3ADE" w:rsidRDefault="004B0CB6" w:rsidP="004B0CB6">
      <w:pPr>
        <w:pStyle w:val="af4"/>
        <w:widowControl/>
        <w:ind w:firstLine="708"/>
        <w:jc w:val="both"/>
        <w:rPr>
          <w:b/>
          <w:spacing w:val="0"/>
          <w:szCs w:val="24"/>
          <w:lang w:val="ru-RU"/>
        </w:rPr>
      </w:pPr>
      <w:r w:rsidRPr="007F3ADE">
        <w:rPr>
          <w:b/>
          <w:spacing w:val="0"/>
          <w:szCs w:val="24"/>
          <w:lang w:val="ru-RU"/>
        </w:rPr>
        <w:t>Параметры взаимодействия</w:t>
      </w:r>
    </w:p>
    <w:p w:rsidR="004B0CB6" w:rsidRPr="005D3819" w:rsidRDefault="004B0CB6" w:rsidP="004B0CB6">
      <w:pPr>
        <w:pStyle w:val="af4"/>
        <w:widowControl/>
        <w:ind w:firstLine="708"/>
        <w:jc w:val="both"/>
        <w:rPr>
          <w:b/>
          <w:spacing w:val="0"/>
          <w:szCs w:val="24"/>
          <w:lang w:val="ru-RU"/>
        </w:rPr>
      </w:pPr>
    </w:p>
    <w:p w:rsidR="004B0CB6" w:rsidRPr="005D3819" w:rsidRDefault="004B0CB6" w:rsidP="004B0CB6">
      <w:pPr>
        <w:pStyle w:val="af4"/>
        <w:widowControl/>
        <w:jc w:val="both"/>
        <w:rPr>
          <w:spacing w:val="0"/>
          <w:szCs w:val="24"/>
          <w:lang w:val="ru-RU"/>
        </w:rPr>
      </w:pPr>
    </w:p>
    <w:p w:rsidR="004B0CB6" w:rsidRPr="005D3819" w:rsidRDefault="004B0CB6" w:rsidP="004B0CB6">
      <w:pPr>
        <w:pStyle w:val="af4"/>
        <w:widowControl/>
        <w:ind w:firstLine="708"/>
        <w:jc w:val="both"/>
        <w:rPr>
          <w:spacing w:val="0"/>
          <w:szCs w:val="24"/>
          <w:lang w:val="ru-RU"/>
        </w:rPr>
      </w:pPr>
      <w:r w:rsidRPr="005D3819">
        <w:rPr>
          <w:spacing w:val="0"/>
          <w:szCs w:val="24"/>
          <w:lang w:val="ru-RU"/>
        </w:rPr>
        <w:t>1. Адрес платежного приложения Поставщика:</w:t>
      </w:r>
    </w:p>
    <w:p w:rsidR="004B0CB6" w:rsidRDefault="004B0CB6" w:rsidP="004B0CB6">
      <w:pPr>
        <w:pStyle w:val="af4"/>
        <w:widowControl/>
        <w:ind w:firstLine="708"/>
        <w:jc w:val="both"/>
        <w:rPr>
          <w:spacing w:val="0"/>
          <w:szCs w:val="24"/>
          <w:lang w:val="ru-RU"/>
        </w:rPr>
      </w:pPr>
      <w:r w:rsidRPr="00FF1115">
        <w:rPr>
          <w:spacing w:val="0"/>
          <w:szCs w:val="24"/>
          <w:lang w:val="ru-RU"/>
        </w:rPr>
        <w:t>ВПИСАТЬ АДРЕС</w:t>
      </w:r>
    </w:p>
    <w:p w:rsidR="004B0CB6" w:rsidRPr="005D3819" w:rsidRDefault="004B0CB6" w:rsidP="004B0CB6">
      <w:pPr>
        <w:pStyle w:val="af4"/>
        <w:widowControl/>
        <w:ind w:firstLine="708"/>
        <w:jc w:val="both"/>
        <w:rPr>
          <w:spacing w:val="0"/>
          <w:szCs w:val="24"/>
          <w:lang w:val="ru-RU"/>
        </w:rPr>
      </w:pPr>
    </w:p>
    <w:p w:rsidR="004B0CB6" w:rsidRPr="005D3819" w:rsidRDefault="004B0CB6" w:rsidP="004B0CB6">
      <w:pPr>
        <w:pStyle w:val="af4"/>
        <w:widowControl/>
        <w:spacing w:line="276" w:lineRule="auto"/>
        <w:ind w:firstLine="709"/>
        <w:jc w:val="both"/>
        <w:rPr>
          <w:spacing w:val="0"/>
          <w:szCs w:val="24"/>
          <w:lang w:val="ru-RU"/>
        </w:rPr>
      </w:pPr>
      <w:r w:rsidRPr="005D3819">
        <w:rPr>
          <w:spacing w:val="0"/>
          <w:szCs w:val="24"/>
          <w:lang w:val="ru-RU"/>
        </w:rPr>
        <w:t xml:space="preserve">2. </w:t>
      </w:r>
      <w:r>
        <w:rPr>
          <w:spacing w:val="0"/>
          <w:szCs w:val="24"/>
          <w:lang w:val="ru-RU"/>
        </w:rPr>
        <w:t>Способ авторизации.</w:t>
      </w:r>
      <w:r w:rsidRPr="00FF1115">
        <w:rPr>
          <w:lang w:val="ru-RU"/>
        </w:rPr>
        <w:t xml:space="preserve"> </w:t>
      </w:r>
      <w:r w:rsidRPr="00FF1115">
        <w:rPr>
          <w:spacing w:val="0"/>
          <w:szCs w:val="24"/>
          <w:lang w:val="ru-RU"/>
        </w:rPr>
        <w:t>Выбрать из списка ниже.</w:t>
      </w:r>
    </w:p>
    <w:tbl>
      <w:tblPr>
        <w:tblW w:w="6770" w:type="dxa"/>
        <w:tblInd w:w="7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25"/>
        <w:gridCol w:w="3045"/>
      </w:tblGrid>
      <w:tr w:rsidR="004B0CB6" w:rsidRPr="005D3819" w:rsidTr="004B0CB6">
        <w:trPr>
          <w:trHeight w:val="1922"/>
        </w:trPr>
        <w:tc>
          <w:tcPr>
            <w:tcW w:w="3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B0CB6" w:rsidRPr="005D3819" w:rsidRDefault="004B0CB6" w:rsidP="004B0CB6">
            <w:pPr>
              <w:pStyle w:val="af4"/>
              <w:widowControl/>
              <w:spacing w:after="200" w:line="276" w:lineRule="auto"/>
              <w:rPr>
                <w:spacing w:val="0"/>
                <w:szCs w:val="24"/>
                <w:lang w:val="ru-RU"/>
              </w:rPr>
            </w:pPr>
            <w:r w:rsidRPr="005D3819">
              <w:rPr>
                <w:spacing w:val="0"/>
                <w:szCs w:val="24"/>
                <w:lang w:val="ru-RU"/>
              </w:rPr>
              <w:t xml:space="preserve">Список </w:t>
            </w:r>
            <w:proofErr w:type="gramStart"/>
            <w:r w:rsidRPr="005D3819">
              <w:rPr>
                <w:spacing w:val="0"/>
                <w:szCs w:val="24"/>
                <w:lang w:val="ru-RU"/>
              </w:rPr>
              <w:t>разрешенных</w:t>
            </w:r>
            <w:proofErr w:type="gramEnd"/>
            <w:r w:rsidRPr="005D3819">
              <w:rPr>
                <w:spacing w:val="0"/>
                <w:szCs w:val="24"/>
                <w:lang w:val="ru-RU"/>
              </w:rPr>
              <w:t xml:space="preserve"> </w:t>
            </w:r>
            <w:proofErr w:type="spellStart"/>
            <w:r w:rsidRPr="005D3819">
              <w:rPr>
                <w:spacing w:val="0"/>
                <w:szCs w:val="24"/>
                <w:lang w:val="ru-RU"/>
              </w:rPr>
              <w:t>ip</w:t>
            </w:r>
            <w:proofErr w:type="spellEnd"/>
          </w:p>
          <w:p w:rsidR="004B0CB6" w:rsidRPr="005D3819" w:rsidRDefault="004B0CB6" w:rsidP="004B0CB6">
            <w:pPr>
              <w:pStyle w:val="af4"/>
              <w:rPr>
                <w:spacing w:val="0"/>
                <w:szCs w:val="24"/>
                <w:lang w:val="ru-RU"/>
              </w:rPr>
            </w:pPr>
            <w:r w:rsidRPr="005D3819">
              <w:rPr>
                <w:spacing w:val="0"/>
                <w:szCs w:val="24"/>
                <w:lang w:val="ru-RU"/>
              </w:rPr>
              <w:t>217.25.215.7</w:t>
            </w:r>
          </w:p>
          <w:p w:rsidR="004B0CB6" w:rsidRPr="005D3819" w:rsidRDefault="004B0CB6" w:rsidP="004B0CB6">
            <w:pPr>
              <w:pStyle w:val="af4"/>
              <w:rPr>
                <w:spacing w:val="0"/>
                <w:szCs w:val="24"/>
              </w:rPr>
            </w:pPr>
            <w:r w:rsidRPr="005D3819">
              <w:rPr>
                <w:spacing w:val="0"/>
                <w:szCs w:val="24"/>
                <w:lang w:val="ru-RU"/>
              </w:rPr>
              <w:t>217.25.215.9</w:t>
            </w:r>
          </w:p>
          <w:p w:rsidR="004B0CB6" w:rsidRPr="005D3819" w:rsidRDefault="004B0CB6" w:rsidP="004B0CB6">
            <w:pPr>
              <w:pStyle w:val="af4"/>
              <w:rPr>
                <w:spacing w:val="0"/>
                <w:szCs w:val="24"/>
              </w:rPr>
            </w:pPr>
            <w:r w:rsidRPr="005D3819">
              <w:rPr>
                <w:spacing w:val="0"/>
                <w:szCs w:val="24"/>
                <w:lang w:val="ru-RU"/>
              </w:rPr>
              <w:t>217.25.215.</w:t>
            </w:r>
            <w:r w:rsidRPr="005D3819">
              <w:rPr>
                <w:spacing w:val="0"/>
                <w:szCs w:val="24"/>
              </w:rPr>
              <w:t>12</w:t>
            </w:r>
          </w:p>
          <w:p w:rsidR="004B0CB6" w:rsidRPr="005D3819" w:rsidRDefault="004B0CB6" w:rsidP="004B0CB6">
            <w:pPr>
              <w:pStyle w:val="af4"/>
              <w:rPr>
                <w:spacing w:val="0"/>
                <w:szCs w:val="24"/>
                <w:lang w:val="ru-RU"/>
              </w:rPr>
            </w:pPr>
            <w:r w:rsidRPr="005D3819">
              <w:rPr>
                <w:spacing w:val="0"/>
                <w:szCs w:val="24"/>
                <w:lang w:val="ru-RU"/>
              </w:rPr>
              <w:t>176.62.79.41</w:t>
            </w:r>
          </w:p>
          <w:p w:rsidR="004B0CB6" w:rsidRDefault="004B0CB6" w:rsidP="00E8683B">
            <w:pPr>
              <w:pStyle w:val="af4"/>
              <w:widowControl/>
              <w:spacing w:line="276" w:lineRule="auto"/>
              <w:rPr>
                <w:spacing w:val="0"/>
                <w:szCs w:val="24"/>
              </w:rPr>
            </w:pPr>
            <w:r w:rsidRPr="005D3819">
              <w:rPr>
                <w:spacing w:val="0"/>
                <w:szCs w:val="24"/>
                <w:lang w:val="ru-RU"/>
              </w:rPr>
              <w:t>176.62.79.202</w:t>
            </w:r>
          </w:p>
          <w:p w:rsidR="00E8683B" w:rsidRPr="00E8683B" w:rsidRDefault="00E8683B" w:rsidP="00E8683B">
            <w:pPr>
              <w:pStyle w:val="af4"/>
              <w:widowControl/>
              <w:spacing w:line="276" w:lineRule="auto"/>
              <w:rPr>
                <w:spacing w:val="0"/>
                <w:szCs w:val="24"/>
              </w:rPr>
            </w:pPr>
            <w:r w:rsidRPr="00E8683B">
              <w:rPr>
                <w:spacing w:val="0"/>
                <w:szCs w:val="24"/>
              </w:rPr>
              <w:t>94.137.28.82</w:t>
            </w:r>
          </w:p>
        </w:tc>
        <w:tc>
          <w:tcPr>
            <w:tcW w:w="3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B0CB6" w:rsidRPr="005D3819" w:rsidRDefault="004B0CB6" w:rsidP="004B0CB6">
            <w:pPr>
              <w:pStyle w:val="af4"/>
              <w:widowControl/>
              <w:jc w:val="center"/>
              <w:rPr>
                <w:spacing w:val="0"/>
                <w:szCs w:val="24"/>
                <w:lang w:val="ru-RU"/>
              </w:rPr>
            </w:pPr>
            <w:r w:rsidRPr="00FF1115">
              <w:rPr>
                <w:spacing w:val="0"/>
                <w:szCs w:val="24"/>
                <w:lang w:val="ru-RU"/>
              </w:rPr>
              <w:t>Да</w:t>
            </w:r>
            <w:proofErr w:type="gramStart"/>
            <w:r w:rsidRPr="00FF1115">
              <w:rPr>
                <w:spacing w:val="0"/>
                <w:szCs w:val="24"/>
                <w:lang w:val="ru-RU"/>
              </w:rPr>
              <w:t xml:space="preserve"> / Н</w:t>
            </w:r>
            <w:proofErr w:type="gramEnd"/>
            <w:r w:rsidRPr="00FF1115">
              <w:rPr>
                <w:spacing w:val="0"/>
                <w:szCs w:val="24"/>
                <w:lang w:val="ru-RU"/>
              </w:rPr>
              <w:t>ет</w:t>
            </w:r>
          </w:p>
        </w:tc>
      </w:tr>
      <w:tr w:rsidR="004B0CB6" w:rsidRPr="005D3819" w:rsidTr="004B0CB6">
        <w:trPr>
          <w:trHeight w:val="467"/>
        </w:trPr>
        <w:tc>
          <w:tcPr>
            <w:tcW w:w="3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B0CB6" w:rsidRPr="005D3819" w:rsidRDefault="004B0CB6" w:rsidP="004B0CB6">
            <w:pPr>
              <w:pStyle w:val="af4"/>
              <w:widowControl/>
              <w:rPr>
                <w:spacing w:val="0"/>
                <w:szCs w:val="24"/>
                <w:lang w:val="ru-RU"/>
              </w:rPr>
            </w:pPr>
            <w:r w:rsidRPr="005D3819">
              <w:rPr>
                <w:spacing w:val="0"/>
                <w:szCs w:val="24"/>
                <w:lang w:val="ru-RU"/>
              </w:rPr>
              <w:t>SSL сертификат</w:t>
            </w:r>
          </w:p>
        </w:tc>
        <w:tc>
          <w:tcPr>
            <w:tcW w:w="3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B0CB6" w:rsidRPr="005D3819" w:rsidRDefault="004B0CB6" w:rsidP="004B0CB6">
            <w:pPr>
              <w:pStyle w:val="af4"/>
              <w:widowControl/>
              <w:jc w:val="center"/>
              <w:rPr>
                <w:spacing w:val="0"/>
                <w:szCs w:val="24"/>
                <w:lang w:val="ru-RU"/>
              </w:rPr>
            </w:pPr>
            <w:r w:rsidRPr="00FF1115">
              <w:rPr>
                <w:spacing w:val="0"/>
                <w:szCs w:val="24"/>
                <w:lang w:val="ru-RU"/>
              </w:rPr>
              <w:t>Да</w:t>
            </w:r>
            <w:proofErr w:type="gramStart"/>
            <w:r w:rsidRPr="00FF1115">
              <w:rPr>
                <w:spacing w:val="0"/>
                <w:szCs w:val="24"/>
                <w:lang w:val="ru-RU"/>
              </w:rPr>
              <w:t xml:space="preserve"> / Н</w:t>
            </w:r>
            <w:proofErr w:type="gramEnd"/>
            <w:r w:rsidRPr="00FF1115">
              <w:rPr>
                <w:spacing w:val="0"/>
                <w:szCs w:val="24"/>
                <w:lang w:val="ru-RU"/>
              </w:rPr>
              <w:t>ет</w:t>
            </w:r>
          </w:p>
        </w:tc>
      </w:tr>
      <w:tr w:rsidR="004B0CB6" w:rsidRPr="005D3819" w:rsidTr="004B0CB6">
        <w:trPr>
          <w:trHeight w:val="542"/>
        </w:trPr>
        <w:tc>
          <w:tcPr>
            <w:tcW w:w="3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B0CB6" w:rsidRPr="005D3819" w:rsidRDefault="004B0CB6" w:rsidP="004B0CB6">
            <w:pPr>
              <w:pStyle w:val="af4"/>
              <w:widowControl/>
              <w:spacing w:after="200" w:line="276" w:lineRule="auto"/>
              <w:rPr>
                <w:spacing w:val="0"/>
                <w:szCs w:val="24"/>
                <w:lang w:val="ru-RU"/>
              </w:rPr>
            </w:pPr>
            <w:r w:rsidRPr="005D3819">
              <w:rPr>
                <w:spacing w:val="0"/>
                <w:szCs w:val="24"/>
              </w:rPr>
              <w:t>HTTP</w:t>
            </w:r>
            <w:r w:rsidRPr="005D3819">
              <w:rPr>
                <w:spacing w:val="0"/>
                <w:szCs w:val="24"/>
                <w:lang w:val="ru-RU"/>
              </w:rPr>
              <w:t xml:space="preserve"> </w:t>
            </w:r>
            <w:r w:rsidRPr="005D3819">
              <w:rPr>
                <w:spacing w:val="0"/>
                <w:szCs w:val="24"/>
              </w:rPr>
              <w:t>Basic</w:t>
            </w:r>
          </w:p>
        </w:tc>
        <w:tc>
          <w:tcPr>
            <w:tcW w:w="3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B0CB6" w:rsidRPr="005D3819" w:rsidRDefault="004B0CB6" w:rsidP="004B0CB6">
            <w:pPr>
              <w:pStyle w:val="af4"/>
              <w:widowControl/>
              <w:jc w:val="center"/>
              <w:rPr>
                <w:spacing w:val="0"/>
                <w:szCs w:val="24"/>
              </w:rPr>
            </w:pPr>
            <w:proofErr w:type="spellStart"/>
            <w:r w:rsidRPr="00FF1115">
              <w:rPr>
                <w:spacing w:val="0"/>
                <w:szCs w:val="24"/>
              </w:rPr>
              <w:t>Да</w:t>
            </w:r>
            <w:proofErr w:type="spellEnd"/>
            <w:r w:rsidRPr="00FF1115">
              <w:rPr>
                <w:spacing w:val="0"/>
                <w:szCs w:val="24"/>
              </w:rPr>
              <w:t xml:space="preserve"> / </w:t>
            </w:r>
            <w:proofErr w:type="spellStart"/>
            <w:r w:rsidRPr="00FF1115">
              <w:rPr>
                <w:spacing w:val="0"/>
                <w:szCs w:val="24"/>
              </w:rPr>
              <w:t>Нет</w:t>
            </w:r>
            <w:proofErr w:type="spellEnd"/>
          </w:p>
        </w:tc>
      </w:tr>
      <w:tr w:rsidR="004B0CB6" w:rsidRPr="005D3819" w:rsidTr="004B0CB6">
        <w:trPr>
          <w:trHeight w:val="409"/>
        </w:trPr>
        <w:tc>
          <w:tcPr>
            <w:tcW w:w="676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0CB6" w:rsidRPr="005D3819" w:rsidRDefault="004B0CB6" w:rsidP="004B0CB6">
            <w:pPr>
              <w:pStyle w:val="a7"/>
              <w:tabs>
                <w:tab w:val="left" w:pos="7088"/>
              </w:tabs>
              <w:ind w:right="-284"/>
              <w:jc w:val="left"/>
              <w:rPr>
                <w:b w:val="0"/>
                <w:szCs w:val="24"/>
              </w:rPr>
            </w:pPr>
            <w:r w:rsidRPr="005D3819">
              <w:rPr>
                <w:b w:val="0"/>
                <w:szCs w:val="24"/>
              </w:rPr>
              <w:t xml:space="preserve">Логин и пароль направить на электронный адрес </w:t>
            </w:r>
            <w:r w:rsidRPr="005D3819">
              <w:rPr>
                <w:szCs w:val="24"/>
              </w:rPr>
              <w:t>keys@vp.ru</w:t>
            </w:r>
          </w:p>
        </w:tc>
      </w:tr>
    </w:tbl>
    <w:p w:rsidR="004B0CB6" w:rsidRPr="005D3819" w:rsidRDefault="004B0CB6" w:rsidP="004B0CB6">
      <w:pPr>
        <w:pStyle w:val="a7"/>
        <w:tabs>
          <w:tab w:val="left" w:pos="7088"/>
        </w:tabs>
        <w:ind w:right="-284"/>
        <w:jc w:val="left"/>
        <w:rPr>
          <w:szCs w:val="24"/>
        </w:rPr>
      </w:pPr>
    </w:p>
    <w:p w:rsidR="004B0CB6" w:rsidRPr="005D3819" w:rsidRDefault="004B0CB6" w:rsidP="004B0CB6">
      <w:pPr>
        <w:ind w:firstLine="708"/>
        <w:jc w:val="both"/>
        <w:rPr>
          <w:sz w:val="24"/>
          <w:szCs w:val="24"/>
        </w:rPr>
      </w:pPr>
      <w:r w:rsidRPr="005D3819">
        <w:rPr>
          <w:sz w:val="24"/>
          <w:szCs w:val="24"/>
        </w:rPr>
        <w:t>3. Порядок обмена ключевой информацией для получения SSL-сертификата</w:t>
      </w:r>
    </w:p>
    <w:p w:rsidR="004B0CB6" w:rsidRPr="005D3819" w:rsidRDefault="004B0CB6" w:rsidP="004B0CB6">
      <w:pPr>
        <w:ind w:firstLine="709"/>
        <w:jc w:val="both"/>
        <w:rPr>
          <w:sz w:val="24"/>
          <w:szCs w:val="24"/>
        </w:rPr>
      </w:pPr>
      <w:r w:rsidRPr="005D3819">
        <w:rPr>
          <w:sz w:val="24"/>
          <w:szCs w:val="24"/>
        </w:rPr>
        <w:t xml:space="preserve">а) Для получения SSL-сертификата Оператор генерирует и отправляет Поставщику зашифрованный запрос на выпуск сертификата в формате CSR с электронной почты </w:t>
      </w:r>
      <w:r w:rsidRPr="005D3819">
        <w:rPr>
          <w:sz w:val="24"/>
          <w:szCs w:val="24"/>
        </w:rPr>
        <w:br/>
      </w:r>
      <w:hyperlink r:id="rId13" w:history="1">
        <w:r w:rsidRPr="005D3819">
          <w:rPr>
            <w:rStyle w:val="ab"/>
            <w:sz w:val="24"/>
            <w:szCs w:val="24"/>
          </w:rPr>
          <w:t>int-support@vp.ru</w:t>
        </w:r>
      </w:hyperlink>
      <w:r w:rsidRPr="005D3819">
        <w:rPr>
          <w:sz w:val="24"/>
          <w:szCs w:val="24"/>
        </w:rPr>
        <w:t xml:space="preserve"> на электронную почту Поставщика _____________. Генерация CSR является необходимой процедурой подготовки к получению SSL-сертификата.</w:t>
      </w:r>
    </w:p>
    <w:p w:rsidR="004B0CB6" w:rsidRPr="005D3819" w:rsidRDefault="004B0CB6" w:rsidP="004B0CB6">
      <w:pPr>
        <w:ind w:firstLine="709"/>
        <w:jc w:val="both"/>
        <w:rPr>
          <w:sz w:val="24"/>
          <w:szCs w:val="24"/>
        </w:rPr>
      </w:pPr>
      <w:r w:rsidRPr="005D3819">
        <w:rPr>
          <w:sz w:val="24"/>
          <w:szCs w:val="24"/>
        </w:rPr>
        <w:t xml:space="preserve">б) В ответ на запрос на выпуск сертификата в формате CSR, Поставщик направляет с почты _____________ на почту Оператора </w:t>
      </w:r>
      <w:hyperlink r:id="rId14" w:history="1">
        <w:r w:rsidRPr="005D3819">
          <w:rPr>
            <w:rStyle w:val="ab"/>
            <w:sz w:val="24"/>
            <w:szCs w:val="24"/>
          </w:rPr>
          <w:t>int-support@vp.ru</w:t>
        </w:r>
      </w:hyperlink>
      <w:r w:rsidRPr="005D3819">
        <w:rPr>
          <w:sz w:val="24"/>
          <w:szCs w:val="24"/>
        </w:rPr>
        <w:t xml:space="preserve"> файл сертификата в формате CRT.</w:t>
      </w:r>
    </w:p>
    <w:p w:rsidR="004B0CB6" w:rsidRDefault="004B0CB6" w:rsidP="004B0CB6">
      <w:pPr>
        <w:ind w:firstLine="709"/>
        <w:jc w:val="both"/>
        <w:rPr>
          <w:sz w:val="24"/>
          <w:szCs w:val="24"/>
        </w:rPr>
      </w:pPr>
    </w:p>
    <w:p w:rsidR="004B0CB6" w:rsidRPr="005D3819" w:rsidRDefault="004B0CB6" w:rsidP="004B0CB6">
      <w:pPr>
        <w:ind w:firstLine="709"/>
        <w:jc w:val="both"/>
        <w:rPr>
          <w:sz w:val="24"/>
          <w:szCs w:val="24"/>
        </w:rPr>
      </w:pPr>
      <w:r w:rsidRPr="005D3819">
        <w:rPr>
          <w:sz w:val="24"/>
          <w:szCs w:val="24"/>
        </w:rPr>
        <w:t xml:space="preserve">4. Срок действия SSL-сертификата </w:t>
      </w:r>
      <w:proofErr w:type="gramStart"/>
      <w:r w:rsidRPr="005D3819">
        <w:rPr>
          <w:sz w:val="24"/>
          <w:szCs w:val="24"/>
        </w:rPr>
        <w:t>с</w:t>
      </w:r>
      <w:proofErr w:type="gramEnd"/>
      <w:r w:rsidRPr="005D3819">
        <w:rPr>
          <w:sz w:val="24"/>
          <w:szCs w:val="24"/>
        </w:rPr>
        <w:t xml:space="preserve"> _________ по __________</w:t>
      </w:r>
    </w:p>
    <w:p w:rsidR="004B0CB6" w:rsidRDefault="004B0CB6" w:rsidP="004B0CB6">
      <w:pPr>
        <w:ind w:firstLine="709"/>
        <w:jc w:val="both"/>
        <w:rPr>
          <w:sz w:val="24"/>
          <w:szCs w:val="24"/>
        </w:rPr>
      </w:pPr>
    </w:p>
    <w:p w:rsidR="004B0CB6" w:rsidRPr="005D3819" w:rsidRDefault="004B0CB6" w:rsidP="004B0CB6">
      <w:pPr>
        <w:ind w:firstLine="709"/>
        <w:jc w:val="both"/>
        <w:rPr>
          <w:sz w:val="24"/>
          <w:szCs w:val="24"/>
        </w:rPr>
      </w:pPr>
      <w:r w:rsidRPr="005D3819">
        <w:rPr>
          <w:sz w:val="24"/>
          <w:szCs w:val="24"/>
        </w:rPr>
        <w:t>5. Порядок замены SSL-сертификата с истекающим сроком действия</w:t>
      </w:r>
    </w:p>
    <w:p w:rsidR="004B0CB6" w:rsidRPr="005D3819" w:rsidRDefault="004B0CB6" w:rsidP="004B0CB6">
      <w:pPr>
        <w:ind w:firstLine="709"/>
        <w:jc w:val="both"/>
        <w:rPr>
          <w:sz w:val="24"/>
          <w:szCs w:val="24"/>
        </w:rPr>
      </w:pPr>
      <w:r w:rsidRPr="005D3819">
        <w:rPr>
          <w:sz w:val="24"/>
          <w:szCs w:val="24"/>
        </w:rPr>
        <w:t xml:space="preserve">а) За 30 дней до истечения срока действия SSL-сертификата Поставщику необходимо оповестить Оператора о заканчивающемся сроке действия SSL-сертификата путём отправки сообщения на электронную почту Оператора </w:t>
      </w:r>
      <w:hyperlink r:id="rId15" w:history="1">
        <w:r w:rsidRPr="005D3819">
          <w:rPr>
            <w:rStyle w:val="ab"/>
            <w:sz w:val="24"/>
            <w:szCs w:val="24"/>
          </w:rPr>
          <w:t>int-support@vp.ru</w:t>
        </w:r>
      </w:hyperlink>
      <w:r w:rsidRPr="005D3819">
        <w:rPr>
          <w:sz w:val="24"/>
          <w:szCs w:val="24"/>
        </w:rPr>
        <w:t>.</w:t>
      </w:r>
    </w:p>
    <w:p w:rsidR="004B0CB6" w:rsidRPr="005D3819" w:rsidRDefault="004B0CB6" w:rsidP="004B0CB6">
      <w:pPr>
        <w:ind w:firstLine="709"/>
        <w:jc w:val="both"/>
        <w:rPr>
          <w:sz w:val="24"/>
          <w:szCs w:val="24"/>
        </w:rPr>
      </w:pPr>
      <w:r w:rsidRPr="005D3819">
        <w:rPr>
          <w:sz w:val="24"/>
          <w:szCs w:val="24"/>
        </w:rPr>
        <w:t>б) Оператору и Поставщику повторить процедуру, описанную в подпункте Порядок обмена ключевой информацией для получения нового SSL-сертификата.</w:t>
      </w:r>
    </w:p>
    <w:p w:rsidR="004B0CB6" w:rsidRDefault="004B0CB6" w:rsidP="004B0CB6">
      <w:pPr>
        <w:ind w:firstLine="709"/>
        <w:jc w:val="both"/>
        <w:rPr>
          <w:sz w:val="24"/>
          <w:szCs w:val="24"/>
        </w:rPr>
      </w:pPr>
    </w:p>
    <w:p w:rsidR="004B0CB6" w:rsidRPr="005D3819" w:rsidRDefault="004B0CB6" w:rsidP="004B0CB6">
      <w:pPr>
        <w:ind w:firstLine="709"/>
        <w:jc w:val="both"/>
        <w:rPr>
          <w:sz w:val="24"/>
          <w:szCs w:val="24"/>
        </w:rPr>
      </w:pPr>
      <w:r w:rsidRPr="005D3819">
        <w:rPr>
          <w:sz w:val="24"/>
          <w:szCs w:val="24"/>
        </w:rPr>
        <w:t>6. Компрометация SSL-сертификата</w:t>
      </w:r>
    </w:p>
    <w:p w:rsidR="004B0CB6" w:rsidRPr="005D3819" w:rsidRDefault="004B0CB6" w:rsidP="004B0CB6">
      <w:pPr>
        <w:ind w:firstLine="709"/>
        <w:jc w:val="both"/>
        <w:rPr>
          <w:sz w:val="24"/>
          <w:szCs w:val="24"/>
        </w:rPr>
      </w:pPr>
      <w:r w:rsidRPr="005D3819">
        <w:rPr>
          <w:sz w:val="24"/>
          <w:szCs w:val="24"/>
        </w:rPr>
        <w:t xml:space="preserve">а) О случае компрометации SSL-сертификата Поставщику необходимо немедленно оповестить Оператора путём отправки сообщения на электронную почту Оператора </w:t>
      </w:r>
      <w:r w:rsidRPr="005D3819">
        <w:rPr>
          <w:sz w:val="24"/>
          <w:szCs w:val="24"/>
        </w:rPr>
        <w:br/>
      </w:r>
      <w:hyperlink r:id="rId16" w:history="1">
        <w:r w:rsidRPr="005D3819">
          <w:rPr>
            <w:rStyle w:val="ab"/>
            <w:sz w:val="24"/>
            <w:szCs w:val="24"/>
          </w:rPr>
          <w:t>int-support@vp.ru</w:t>
        </w:r>
      </w:hyperlink>
      <w:r w:rsidRPr="005D3819">
        <w:rPr>
          <w:sz w:val="24"/>
          <w:szCs w:val="24"/>
        </w:rPr>
        <w:t>.</w:t>
      </w:r>
    </w:p>
    <w:p w:rsidR="004B0CB6" w:rsidRDefault="004B0CB6" w:rsidP="004B0CB6">
      <w:pPr>
        <w:ind w:firstLine="709"/>
        <w:jc w:val="both"/>
        <w:rPr>
          <w:sz w:val="24"/>
          <w:szCs w:val="24"/>
        </w:rPr>
      </w:pPr>
      <w:r>
        <w:rPr>
          <w:sz w:val="24"/>
          <w:szCs w:val="24"/>
        </w:rPr>
        <w:lastRenderedPageBreak/>
        <w:t xml:space="preserve">б) </w:t>
      </w:r>
      <w:r w:rsidRPr="005D3819">
        <w:rPr>
          <w:sz w:val="24"/>
          <w:szCs w:val="24"/>
        </w:rPr>
        <w:t>При компрометации действующего SSL-сертификата Поставщика, SSL-сертификат сразу же выводится из действия.</w:t>
      </w:r>
    </w:p>
    <w:p w:rsidR="0081420C" w:rsidRDefault="004B0CB6" w:rsidP="004B0CB6">
      <w:pPr>
        <w:pStyle w:val="a7"/>
        <w:tabs>
          <w:tab w:val="left" w:pos="7088"/>
        </w:tabs>
        <w:ind w:right="-284"/>
        <w:jc w:val="left"/>
        <w:outlineLvl w:val="0"/>
        <w:rPr>
          <w:sz w:val="22"/>
          <w:szCs w:val="22"/>
        </w:rPr>
      </w:pPr>
      <w:r w:rsidRPr="005D3819">
        <w:rPr>
          <w:szCs w:val="24"/>
        </w:rPr>
        <w:t>в) Оператору и Поставщику повторить процедуру, описанную в подпункте Порядок обмена ключевой информацией для получения нового SSL-сертификата</w:t>
      </w:r>
      <w:r>
        <w:rPr>
          <w:szCs w:val="24"/>
        </w:rPr>
        <w:t>.</w:t>
      </w:r>
    </w:p>
    <w:p w:rsidR="0081420C" w:rsidRDefault="0081420C" w:rsidP="0081420C">
      <w:pPr>
        <w:pStyle w:val="a7"/>
        <w:tabs>
          <w:tab w:val="left" w:pos="7088"/>
        </w:tabs>
        <w:ind w:right="-284"/>
        <w:outlineLvl w:val="0"/>
        <w:rPr>
          <w:sz w:val="22"/>
          <w:szCs w:val="22"/>
        </w:rPr>
      </w:pPr>
    </w:p>
    <w:p w:rsidR="0081420C" w:rsidRDefault="0081420C" w:rsidP="0081420C">
      <w:pPr>
        <w:pStyle w:val="a7"/>
        <w:tabs>
          <w:tab w:val="left" w:pos="7088"/>
        </w:tabs>
        <w:ind w:right="-284"/>
        <w:outlineLvl w:val="0"/>
        <w:rPr>
          <w:sz w:val="22"/>
          <w:szCs w:val="22"/>
        </w:rPr>
      </w:pPr>
    </w:p>
    <w:p w:rsidR="0081420C" w:rsidRDefault="0081420C" w:rsidP="0081420C">
      <w:pPr>
        <w:pStyle w:val="a7"/>
        <w:tabs>
          <w:tab w:val="left" w:pos="7088"/>
        </w:tabs>
        <w:ind w:right="-284"/>
        <w:outlineLvl w:val="0"/>
        <w:rPr>
          <w:sz w:val="22"/>
          <w:szCs w:val="22"/>
        </w:rPr>
      </w:pPr>
    </w:p>
    <w:p w:rsidR="0081420C" w:rsidRPr="000E11C6" w:rsidRDefault="0081420C" w:rsidP="0081420C">
      <w:pPr>
        <w:pStyle w:val="a7"/>
        <w:tabs>
          <w:tab w:val="left" w:pos="7088"/>
        </w:tabs>
        <w:ind w:right="-284"/>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Поставщик</w:t>
      </w:r>
      <w:r w:rsidRPr="000E11C6">
        <w:rPr>
          <w:sz w:val="22"/>
          <w:szCs w:val="22"/>
        </w:rPr>
        <w:t>:</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sidRPr="000E11C6">
        <w:rPr>
          <w:sz w:val="22"/>
          <w:szCs w:val="22"/>
        </w:rPr>
        <w:t>___________________/____________________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b w:val="0"/>
          <w:sz w:val="22"/>
          <w:szCs w:val="22"/>
        </w:rPr>
      </w:pPr>
      <w:r w:rsidRPr="000E11C6">
        <w:rPr>
          <w:b w:val="0"/>
          <w:sz w:val="22"/>
          <w:szCs w:val="22"/>
        </w:rPr>
        <w:t>М.П.</w:t>
      </w:r>
    </w:p>
    <w:p w:rsidR="0081420C" w:rsidRPr="000E11C6"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Оператор</w:t>
      </w:r>
      <w:r w:rsidRPr="000E11C6">
        <w:rPr>
          <w:sz w:val="22"/>
          <w:szCs w:val="22"/>
        </w:rPr>
        <w:t xml:space="preserve">: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r>
        <w:rPr>
          <w:sz w:val="22"/>
          <w:szCs w:val="22"/>
        </w:rPr>
        <w:t>Директор НКО «Перспектива» (ООО)                    ____________________/А.Ю. Вандышев/</w:t>
      </w:r>
    </w:p>
    <w:p w:rsidR="0081420C" w:rsidRDefault="0081420C" w:rsidP="0081420C">
      <w:pPr>
        <w:pStyle w:val="a7"/>
        <w:tabs>
          <w:tab w:val="left" w:pos="7088"/>
        </w:tabs>
        <w:ind w:right="-284"/>
        <w:jc w:val="left"/>
        <w:outlineLvl w:val="0"/>
        <w:rPr>
          <w:b w:val="0"/>
          <w:sz w:val="22"/>
          <w:szCs w:val="22"/>
        </w:rPr>
      </w:pPr>
      <w:r>
        <w:rPr>
          <w:b w:val="0"/>
          <w:sz w:val="22"/>
          <w:szCs w:val="22"/>
        </w:rPr>
        <w:tab/>
        <w:t>М.П.</w:t>
      </w:r>
    </w:p>
    <w:p w:rsidR="0081420C" w:rsidRDefault="0081420C" w:rsidP="0081420C">
      <w:pPr>
        <w:pStyle w:val="a7"/>
        <w:tabs>
          <w:tab w:val="left" w:pos="7088"/>
        </w:tabs>
        <w:ind w:right="-284"/>
        <w:jc w:val="right"/>
        <w:outlineLvl w:val="0"/>
        <w:rPr>
          <w:sz w:val="22"/>
          <w:szCs w:val="22"/>
        </w:rPr>
      </w:pPr>
      <w:r>
        <w:rPr>
          <w:sz w:val="22"/>
          <w:szCs w:val="22"/>
        </w:rPr>
        <w:br w:type="page"/>
      </w:r>
      <w:r>
        <w:rPr>
          <w:sz w:val="22"/>
          <w:szCs w:val="22"/>
        </w:rPr>
        <w:lastRenderedPageBreak/>
        <w:t>Приложение № 2</w:t>
      </w:r>
    </w:p>
    <w:p w:rsidR="0081420C" w:rsidRPr="000E11C6" w:rsidRDefault="0081420C" w:rsidP="0081420C">
      <w:pPr>
        <w:pStyle w:val="ac"/>
        <w:jc w:val="right"/>
        <w:rPr>
          <w:rFonts w:ascii="Times New Roman" w:hAnsi="Times New Roman"/>
          <w:lang w:eastAsia="ar-SA"/>
        </w:rPr>
      </w:pPr>
      <w:r>
        <w:rPr>
          <w:rFonts w:ascii="Times New Roman" w:hAnsi="Times New Roman"/>
          <w:lang w:eastAsia="ar-SA"/>
        </w:rPr>
        <w:t>к</w:t>
      </w:r>
      <w:r w:rsidRPr="003A2892">
        <w:rPr>
          <w:rFonts w:ascii="Times New Roman" w:hAnsi="Times New Roman"/>
          <w:lang w:eastAsia="ar-SA"/>
        </w:rPr>
        <w:t xml:space="preserve"> Договору  № _______ </w:t>
      </w:r>
      <w:r w:rsidRPr="00E63500">
        <w:rPr>
          <w:rFonts w:ascii="Times New Roman" w:hAnsi="Times New Roman"/>
          <w:iCs/>
          <w:lang w:eastAsia="ar-SA"/>
        </w:rPr>
        <w:t>об обмене информацией в целях исполнения денежных обязатель</w:t>
      </w:r>
      <w:proofErr w:type="gramStart"/>
      <w:r w:rsidRPr="00E63500">
        <w:rPr>
          <w:rFonts w:ascii="Times New Roman" w:hAnsi="Times New Roman"/>
          <w:iCs/>
          <w:lang w:eastAsia="ar-SA"/>
        </w:rPr>
        <w:t>ств Пл</w:t>
      </w:r>
      <w:proofErr w:type="gramEnd"/>
      <w:r w:rsidRPr="00E63500">
        <w:rPr>
          <w:rFonts w:ascii="Times New Roman" w:hAnsi="Times New Roman"/>
          <w:iCs/>
          <w:lang w:eastAsia="ar-SA"/>
        </w:rPr>
        <w:t xml:space="preserve">ательщиков перед </w:t>
      </w:r>
      <w:r>
        <w:rPr>
          <w:rFonts w:ascii="Times New Roman" w:hAnsi="Times New Roman"/>
          <w:iCs/>
          <w:lang w:eastAsia="ar-SA"/>
        </w:rPr>
        <w:t>Поставщиком</w:t>
      </w:r>
      <w:r w:rsidRPr="003A2892">
        <w:rPr>
          <w:rFonts w:ascii="Times New Roman" w:hAnsi="Times New Roman"/>
          <w:lang w:eastAsia="ar-SA"/>
        </w:rPr>
        <w:t xml:space="preserve"> от «___» ___________ 20</w:t>
      </w:r>
      <w:r w:rsidR="007F3ADE" w:rsidRPr="007F3ADE">
        <w:rPr>
          <w:rFonts w:ascii="Times New Roman" w:hAnsi="Times New Roman"/>
          <w:lang w:eastAsia="ar-SA"/>
        </w:rPr>
        <w:t>2</w:t>
      </w:r>
      <w:r w:rsidR="00F259D8" w:rsidRPr="00F259D8">
        <w:rPr>
          <w:rFonts w:ascii="Times New Roman" w:hAnsi="Times New Roman"/>
          <w:lang w:eastAsia="ar-SA"/>
        </w:rPr>
        <w:t>_</w:t>
      </w:r>
      <w:r w:rsidRPr="003A2892">
        <w:rPr>
          <w:rFonts w:ascii="Times New Roman" w:hAnsi="Times New Roman"/>
          <w:lang w:eastAsia="ar-SA"/>
        </w:rPr>
        <w:t xml:space="preserve"> года </w:t>
      </w:r>
    </w:p>
    <w:p w:rsidR="0081420C" w:rsidRDefault="0081420C" w:rsidP="0081420C">
      <w:pPr>
        <w:pStyle w:val="a7"/>
        <w:tabs>
          <w:tab w:val="left" w:pos="7088"/>
        </w:tabs>
        <w:ind w:right="-284"/>
        <w:jc w:val="right"/>
        <w:outlineLvl w:val="0"/>
        <w:rPr>
          <w:sz w:val="22"/>
          <w:szCs w:val="22"/>
        </w:rPr>
      </w:pPr>
    </w:p>
    <w:p w:rsidR="0081420C" w:rsidRDefault="0081420C" w:rsidP="0081420C">
      <w:pPr>
        <w:pStyle w:val="a7"/>
        <w:tabs>
          <w:tab w:val="left" w:pos="7088"/>
        </w:tabs>
        <w:ind w:right="-284"/>
        <w:outlineLvl w:val="0"/>
        <w:rPr>
          <w:sz w:val="22"/>
          <w:szCs w:val="22"/>
        </w:rPr>
      </w:pPr>
      <w:r>
        <w:rPr>
          <w:sz w:val="22"/>
          <w:szCs w:val="22"/>
        </w:rPr>
        <w:t xml:space="preserve"> Сводный  отчет от Оператора Поставщику</w:t>
      </w:r>
    </w:p>
    <w:p w:rsidR="0081420C" w:rsidRDefault="0081420C" w:rsidP="0081420C">
      <w:pPr>
        <w:pStyle w:val="a7"/>
        <w:tabs>
          <w:tab w:val="left" w:pos="7088"/>
        </w:tabs>
        <w:ind w:right="-284"/>
        <w:outlineLvl w:val="0"/>
        <w:rPr>
          <w:sz w:val="22"/>
          <w:szCs w:val="22"/>
        </w:rPr>
      </w:pPr>
    </w:p>
    <w:p w:rsidR="0081420C" w:rsidRPr="00092F2B" w:rsidRDefault="0081420C" w:rsidP="0081420C">
      <w:pPr>
        <w:rPr>
          <w:b/>
          <w:sz w:val="22"/>
          <w:szCs w:val="22"/>
          <w:lang w:eastAsia="en-US"/>
        </w:rPr>
      </w:pPr>
      <w:r w:rsidRPr="00092F2B">
        <w:rPr>
          <w:b/>
          <w:sz w:val="22"/>
          <w:szCs w:val="22"/>
          <w:lang w:eastAsia="en-US"/>
        </w:rPr>
        <w:t xml:space="preserve">Адрес отправителя: </w:t>
      </w:r>
      <w:hyperlink r:id="rId17" w:history="1">
        <w:r>
          <w:rPr>
            <w:color w:val="5F5F5F"/>
            <w:sz w:val="22"/>
            <w:szCs w:val="22"/>
            <w:u w:val="single"/>
            <w:lang w:eastAsia="en-US"/>
          </w:rPr>
          <w:t>noreply@vp.ru</w:t>
        </w:r>
      </w:hyperlink>
      <w:r w:rsidRPr="00092F2B">
        <w:rPr>
          <w:sz w:val="22"/>
          <w:szCs w:val="22"/>
          <w:lang w:eastAsia="en-US"/>
        </w:rPr>
        <w:t xml:space="preserve"> </w:t>
      </w:r>
    </w:p>
    <w:p w:rsidR="0081420C" w:rsidRPr="00092F2B" w:rsidRDefault="0081420C" w:rsidP="0081420C">
      <w:pPr>
        <w:rPr>
          <w:b/>
          <w:sz w:val="22"/>
          <w:szCs w:val="22"/>
          <w:lang w:eastAsia="en-US"/>
        </w:rPr>
      </w:pPr>
      <w:r w:rsidRPr="00092F2B">
        <w:rPr>
          <w:b/>
          <w:sz w:val="22"/>
          <w:szCs w:val="22"/>
          <w:lang w:eastAsia="en-US"/>
        </w:rPr>
        <w:t xml:space="preserve">Адрес получателя: </w:t>
      </w:r>
      <w:hyperlink r:id="rId18" w:history="1">
        <w:r w:rsidRPr="00092F2B">
          <w:rPr>
            <w:color w:val="5F5F5F"/>
            <w:sz w:val="22"/>
            <w:szCs w:val="22"/>
            <w:u w:val="single"/>
            <w:lang w:eastAsia="en-US"/>
          </w:rPr>
          <w:t xml:space="preserve">&lt;адрес электронной почты </w:t>
        </w:r>
        <w:r>
          <w:rPr>
            <w:color w:val="5F5F5F"/>
            <w:sz w:val="22"/>
            <w:szCs w:val="22"/>
            <w:u w:val="single"/>
            <w:lang w:eastAsia="en-US"/>
          </w:rPr>
          <w:t>Поставщик</w:t>
        </w:r>
        <w:r w:rsidRPr="00092F2B">
          <w:rPr>
            <w:color w:val="5F5F5F"/>
            <w:sz w:val="22"/>
            <w:szCs w:val="22"/>
            <w:u w:val="single"/>
            <w:lang w:eastAsia="en-US"/>
          </w:rPr>
          <w:t>а&gt;</w:t>
        </w:r>
      </w:hyperlink>
    </w:p>
    <w:p w:rsidR="0081420C" w:rsidRPr="00092F2B" w:rsidRDefault="0081420C" w:rsidP="0081420C">
      <w:pPr>
        <w:rPr>
          <w:rFonts w:eastAsia="Calibri"/>
          <w:sz w:val="22"/>
          <w:szCs w:val="22"/>
          <w:lang w:eastAsia="en-US"/>
        </w:rPr>
      </w:pPr>
      <w:r w:rsidRPr="00092F2B">
        <w:rPr>
          <w:rFonts w:eastAsia="Calibri"/>
          <w:b/>
          <w:sz w:val="22"/>
          <w:szCs w:val="22"/>
          <w:lang w:eastAsia="en-US"/>
        </w:rPr>
        <w:t>Тема Письма:</w:t>
      </w:r>
      <w:r w:rsidRPr="00092F2B">
        <w:rPr>
          <w:rFonts w:eastAsia="Calibri"/>
          <w:sz w:val="22"/>
          <w:szCs w:val="22"/>
          <w:lang w:eastAsia="en-US"/>
        </w:rPr>
        <w:t xml:space="preserve"> </w:t>
      </w:r>
      <w:r>
        <w:rPr>
          <w:rFonts w:eastAsia="Calibri"/>
          <w:sz w:val="22"/>
          <w:szCs w:val="22"/>
          <w:lang w:eastAsia="en-US"/>
        </w:rPr>
        <w:t>Сводный отчет</w:t>
      </w:r>
      <w:r w:rsidRPr="00092F2B">
        <w:rPr>
          <w:rFonts w:eastAsia="Calibri"/>
          <w:sz w:val="22"/>
          <w:szCs w:val="22"/>
          <w:lang w:eastAsia="en-US"/>
        </w:rPr>
        <w:t xml:space="preserve"> за ММ</w:t>
      </w:r>
      <w:proofErr w:type="gramStart"/>
      <w:r w:rsidRPr="00092F2B">
        <w:rPr>
          <w:rFonts w:eastAsia="Calibri"/>
          <w:sz w:val="22"/>
          <w:szCs w:val="22"/>
          <w:lang w:eastAsia="en-US"/>
        </w:rPr>
        <w:t>.Г</w:t>
      </w:r>
      <w:proofErr w:type="gramEnd"/>
      <w:r w:rsidRPr="00092F2B">
        <w:rPr>
          <w:rFonts w:eastAsia="Calibri"/>
          <w:sz w:val="22"/>
          <w:szCs w:val="22"/>
          <w:lang w:eastAsia="en-US"/>
        </w:rPr>
        <w:t xml:space="preserve">ГГГ </w:t>
      </w:r>
      <w:r>
        <w:rPr>
          <w:rFonts w:eastAsia="Calibri"/>
          <w:sz w:val="22"/>
          <w:szCs w:val="22"/>
          <w:lang w:eastAsia="en-US"/>
        </w:rPr>
        <w:t xml:space="preserve"> г. </w:t>
      </w:r>
      <w:r w:rsidRPr="00092F2B">
        <w:rPr>
          <w:rFonts w:eastAsia="Calibri"/>
          <w:sz w:val="22"/>
          <w:szCs w:val="22"/>
          <w:lang w:eastAsia="en-US"/>
        </w:rPr>
        <w:t xml:space="preserve">&lt;Название </w:t>
      </w:r>
      <w:r>
        <w:rPr>
          <w:rFonts w:eastAsia="Calibri"/>
          <w:sz w:val="22"/>
          <w:szCs w:val="22"/>
          <w:lang w:eastAsia="en-US"/>
        </w:rPr>
        <w:t>Поставщик</w:t>
      </w:r>
      <w:r w:rsidRPr="00092F2B">
        <w:rPr>
          <w:rFonts w:eastAsia="Calibri"/>
          <w:sz w:val="22"/>
          <w:szCs w:val="22"/>
          <w:lang w:eastAsia="en-US"/>
        </w:rPr>
        <w:t>а&gt;</w:t>
      </w:r>
    </w:p>
    <w:p w:rsidR="0081420C" w:rsidRPr="00092F2B" w:rsidRDefault="0081420C" w:rsidP="0081420C">
      <w:pPr>
        <w:rPr>
          <w:rFonts w:eastAsia="Calibri"/>
          <w:b/>
          <w:sz w:val="22"/>
          <w:szCs w:val="22"/>
          <w:lang w:eastAsia="en-US"/>
        </w:rPr>
      </w:pPr>
      <w:r w:rsidRPr="00092F2B">
        <w:rPr>
          <w:rFonts w:eastAsia="Calibri"/>
          <w:b/>
          <w:sz w:val="22"/>
          <w:szCs w:val="22"/>
          <w:lang w:eastAsia="en-US"/>
        </w:rPr>
        <w:t>Содержание письма:</w:t>
      </w:r>
    </w:p>
    <w:p w:rsidR="0081420C" w:rsidRPr="00092F2B" w:rsidRDefault="0081420C" w:rsidP="0081420C">
      <w:pPr>
        <w:rPr>
          <w:rFonts w:eastAsia="Calibri"/>
          <w:sz w:val="22"/>
          <w:szCs w:val="22"/>
          <w:lang w:eastAsia="en-US"/>
        </w:rPr>
      </w:pPr>
      <w:r>
        <w:rPr>
          <w:rFonts w:eastAsia="Calibri"/>
          <w:sz w:val="22"/>
          <w:szCs w:val="22"/>
          <w:lang w:eastAsia="en-US"/>
        </w:rPr>
        <w:t>Сводный отчет</w:t>
      </w:r>
      <w:r w:rsidRPr="00092F2B">
        <w:rPr>
          <w:rFonts w:eastAsia="Calibri"/>
          <w:sz w:val="22"/>
          <w:szCs w:val="22"/>
          <w:lang w:eastAsia="en-US"/>
        </w:rPr>
        <w:t xml:space="preserve"> за ММ</w:t>
      </w:r>
      <w:proofErr w:type="gramStart"/>
      <w:r w:rsidRPr="00092F2B">
        <w:rPr>
          <w:rFonts w:eastAsia="Calibri"/>
          <w:sz w:val="22"/>
          <w:szCs w:val="22"/>
          <w:lang w:eastAsia="en-US"/>
        </w:rPr>
        <w:t>.Г</w:t>
      </w:r>
      <w:proofErr w:type="gramEnd"/>
      <w:r w:rsidRPr="00092F2B">
        <w:rPr>
          <w:rFonts w:eastAsia="Calibri"/>
          <w:sz w:val="22"/>
          <w:szCs w:val="22"/>
          <w:lang w:eastAsia="en-US"/>
        </w:rPr>
        <w:t>ГГГ</w:t>
      </w:r>
      <w:r w:rsidRPr="00092F2B">
        <w:rPr>
          <w:sz w:val="22"/>
          <w:szCs w:val="22"/>
          <w:lang w:eastAsia="en-US"/>
        </w:rPr>
        <w:t xml:space="preserve"> &lt;</w:t>
      </w:r>
      <w:r w:rsidRPr="00092F2B">
        <w:rPr>
          <w:rFonts w:eastAsia="Calibri"/>
          <w:sz w:val="22"/>
          <w:szCs w:val="22"/>
          <w:lang w:eastAsia="en-US"/>
        </w:rPr>
        <w:t xml:space="preserve">Название </w:t>
      </w:r>
      <w:r>
        <w:rPr>
          <w:rFonts w:eastAsia="Calibri"/>
          <w:sz w:val="22"/>
          <w:szCs w:val="22"/>
          <w:lang w:eastAsia="en-US"/>
        </w:rPr>
        <w:t>Поставщик</w:t>
      </w:r>
      <w:r w:rsidRPr="00092F2B">
        <w:rPr>
          <w:rFonts w:eastAsia="Calibri"/>
          <w:sz w:val="22"/>
          <w:szCs w:val="22"/>
          <w:lang w:eastAsia="en-US"/>
        </w:rPr>
        <w:t>а&gt;</w:t>
      </w:r>
    </w:p>
    <w:p w:rsidR="0081420C" w:rsidRPr="00613127" w:rsidRDefault="0081420C" w:rsidP="0081420C">
      <w:pPr>
        <w:shd w:val="clear" w:color="auto" w:fill="FFFFFF"/>
        <w:spacing w:before="217" w:line="231" w:lineRule="atLeast"/>
        <w:jc w:val="center"/>
        <w:rPr>
          <w:rFonts w:eastAsia="Calibri"/>
          <w:sz w:val="22"/>
          <w:szCs w:val="22"/>
          <w:lang w:eastAsia="en-US"/>
        </w:rPr>
      </w:pPr>
      <w:r w:rsidRPr="00092F2B">
        <w:rPr>
          <w:rFonts w:eastAsia="Calibri"/>
          <w:sz w:val="22"/>
          <w:szCs w:val="22"/>
          <w:lang w:eastAsia="en-US"/>
        </w:rPr>
        <w:t>&lt;</w:t>
      </w:r>
      <w:r w:rsidRPr="00092F2B">
        <w:rPr>
          <w:sz w:val="22"/>
          <w:szCs w:val="22"/>
        </w:rPr>
        <w:t>ММ</w:t>
      </w:r>
      <w:proofErr w:type="gramStart"/>
      <w:r>
        <w:rPr>
          <w:sz w:val="22"/>
          <w:szCs w:val="22"/>
        </w:rPr>
        <w:t>.</w:t>
      </w:r>
      <w:r w:rsidRPr="00092F2B">
        <w:rPr>
          <w:sz w:val="22"/>
          <w:szCs w:val="22"/>
        </w:rPr>
        <w:t>Г</w:t>
      </w:r>
      <w:proofErr w:type="gramEnd"/>
      <w:r w:rsidRPr="00092F2B">
        <w:rPr>
          <w:sz w:val="22"/>
          <w:szCs w:val="22"/>
        </w:rPr>
        <w:t>ГГГ</w:t>
      </w:r>
      <w:r w:rsidRPr="00613127">
        <w:rPr>
          <w:sz w:val="22"/>
          <w:szCs w:val="22"/>
        </w:rPr>
        <w:t>.</w:t>
      </w:r>
      <w:proofErr w:type="spellStart"/>
      <w:r>
        <w:rPr>
          <w:sz w:val="22"/>
          <w:szCs w:val="22"/>
          <w:lang w:val="en-US"/>
        </w:rPr>
        <w:t>xls</w:t>
      </w:r>
      <w:proofErr w:type="spellEnd"/>
      <w:r w:rsidRPr="00613127">
        <w:rPr>
          <w:sz w:val="22"/>
          <w:szCs w:val="22"/>
        </w:rPr>
        <w:t>&gt;</w:t>
      </w:r>
    </w:p>
    <w:p w:rsidR="0081420C" w:rsidRPr="00092F2B" w:rsidRDefault="0081420C" w:rsidP="0081420C">
      <w:pPr>
        <w:rPr>
          <w:sz w:val="22"/>
          <w:szCs w:val="22"/>
          <w:lang w:eastAsia="en-US"/>
        </w:rPr>
      </w:pPr>
      <w:r w:rsidRPr="00092F2B">
        <w:rPr>
          <w:sz w:val="22"/>
          <w:szCs w:val="22"/>
          <w:lang w:eastAsia="en-US"/>
        </w:rPr>
        <w:t>Файл имеет следующую структуру:</w:t>
      </w:r>
    </w:p>
    <w:p w:rsidR="0081420C" w:rsidRPr="00092F2B" w:rsidRDefault="0081420C" w:rsidP="0081420C">
      <w:pPr>
        <w:widowControl w:val="0"/>
        <w:autoSpaceDE w:val="0"/>
        <w:autoSpaceDN w:val="0"/>
        <w:jc w:val="both"/>
        <w:rPr>
          <w:sz w:val="22"/>
          <w:szCs w:val="22"/>
        </w:rPr>
      </w:pPr>
      <w:r>
        <w:rPr>
          <w:sz w:val="22"/>
          <w:szCs w:val="22"/>
        </w:rPr>
        <w:t xml:space="preserve">Имя файла: </w:t>
      </w:r>
      <w:r w:rsidRPr="00092F2B">
        <w:rPr>
          <w:sz w:val="22"/>
          <w:szCs w:val="22"/>
        </w:rPr>
        <w:t>ММ</w:t>
      </w:r>
      <w:proofErr w:type="gramStart"/>
      <w:r>
        <w:rPr>
          <w:sz w:val="22"/>
          <w:szCs w:val="22"/>
        </w:rPr>
        <w:t>.</w:t>
      </w:r>
      <w:r w:rsidRPr="00092F2B">
        <w:rPr>
          <w:sz w:val="22"/>
          <w:szCs w:val="22"/>
        </w:rPr>
        <w:t>Г</w:t>
      </w:r>
      <w:proofErr w:type="gramEnd"/>
      <w:r w:rsidRPr="00092F2B">
        <w:rPr>
          <w:sz w:val="22"/>
          <w:szCs w:val="22"/>
        </w:rPr>
        <w:t>ГГГ.</w:t>
      </w:r>
      <w:proofErr w:type="spellStart"/>
      <w:r>
        <w:rPr>
          <w:sz w:val="22"/>
          <w:szCs w:val="22"/>
          <w:lang w:val="en-US"/>
        </w:rPr>
        <w:t>xls</w:t>
      </w:r>
      <w:proofErr w:type="spellEnd"/>
      <w:r w:rsidRPr="00092F2B">
        <w:rPr>
          <w:sz w:val="22"/>
          <w:szCs w:val="22"/>
        </w:rPr>
        <w:t>,</w:t>
      </w:r>
    </w:p>
    <w:p w:rsidR="0081420C" w:rsidRPr="00092F2B" w:rsidRDefault="0081420C" w:rsidP="0081420C">
      <w:pPr>
        <w:widowControl w:val="0"/>
        <w:autoSpaceDE w:val="0"/>
        <w:autoSpaceDN w:val="0"/>
        <w:jc w:val="both"/>
        <w:rPr>
          <w:sz w:val="22"/>
          <w:szCs w:val="22"/>
        </w:rPr>
      </w:pPr>
      <w:r w:rsidRPr="00092F2B">
        <w:rPr>
          <w:sz w:val="22"/>
          <w:szCs w:val="22"/>
        </w:rPr>
        <w:t>Где</w:t>
      </w:r>
      <w:r>
        <w:rPr>
          <w:sz w:val="22"/>
          <w:szCs w:val="22"/>
        </w:rPr>
        <w:t>:</w:t>
      </w:r>
      <w:r w:rsidRPr="00092F2B">
        <w:rPr>
          <w:sz w:val="22"/>
          <w:szCs w:val="22"/>
        </w:rPr>
        <w:t xml:space="preserve"> </w:t>
      </w:r>
      <w:r>
        <w:rPr>
          <w:sz w:val="22"/>
          <w:szCs w:val="22"/>
        </w:rPr>
        <w:tab/>
      </w:r>
      <w:proofErr w:type="gramStart"/>
      <w:r w:rsidRPr="00092F2B">
        <w:rPr>
          <w:sz w:val="22"/>
          <w:szCs w:val="22"/>
        </w:rPr>
        <w:t>ММ</w:t>
      </w:r>
      <w:proofErr w:type="gramEnd"/>
      <w:r w:rsidRPr="00092F2B">
        <w:rPr>
          <w:sz w:val="22"/>
          <w:szCs w:val="22"/>
        </w:rPr>
        <w:t xml:space="preserve"> – месяц отчётного периода;</w:t>
      </w:r>
    </w:p>
    <w:p w:rsidR="0081420C" w:rsidRDefault="0081420C" w:rsidP="0081420C">
      <w:pPr>
        <w:widowControl w:val="0"/>
        <w:autoSpaceDE w:val="0"/>
        <w:autoSpaceDN w:val="0"/>
        <w:ind w:firstLine="720"/>
        <w:jc w:val="both"/>
        <w:rPr>
          <w:sz w:val="22"/>
          <w:szCs w:val="22"/>
        </w:rPr>
      </w:pPr>
      <w:r w:rsidRPr="00092F2B">
        <w:rPr>
          <w:sz w:val="22"/>
          <w:szCs w:val="22"/>
        </w:rPr>
        <w:t>ГГГГ – год отчётного периода</w:t>
      </w:r>
      <w:r>
        <w:rPr>
          <w:sz w:val="22"/>
          <w:szCs w:val="22"/>
        </w:rPr>
        <w:t>;</w:t>
      </w:r>
    </w:p>
    <w:p w:rsidR="0081420C" w:rsidRPr="00653C9D" w:rsidRDefault="0081420C" w:rsidP="0081420C">
      <w:pPr>
        <w:widowControl w:val="0"/>
        <w:autoSpaceDE w:val="0"/>
        <w:autoSpaceDN w:val="0"/>
        <w:ind w:firstLine="720"/>
        <w:jc w:val="both"/>
        <w:rPr>
          <w:sz w:val="22"/>
          <w:szCs w:val="22"/>
        </w:rPr>
      </w:pPr>
      <w:proofErr w:type="spellStart"/>
      <w:proofErr w:type="gramStart"/>
      <w:r>
        <w:rPr>
          <w:sz w:val="22"/>
          <w:szCs w:val="22"/>
          <w:lang w:val="en-US"/>
        </w:rPr>
        <w:t>xls</w:t>
      </w:r>
      <w:proofErr w:type="spellEnd"/>
      <w:proofErr w:type="gramEnd"/>
      <w:r>
        <w:rPr>
          <w:sz w:val="22"/>
          <w:szCs w:val="22"/>
        </w:rPr>
        <w:t xml:space="preserve"> – формат файла.</w:t>
      </w:r>
    </w:p>
    <w:p w:rsidR="0081420C" w:rsidRPr="00613127" w:rsidRDefault="0081420C" w:rsidP="0081420C">
      <w:pPr>
        <w:pStyle w:val="a7"/>
        <w:tabs>
          <w:tab w:val="left" w:pos="7088"/>
        </w:tabs>
        <w:ind w:right="-284"/>
        <w:jc w:val="right"/>
        <w:outlineLvl w:val="0"/>
        <w:rPr>
          <w:sz w:val="22"/>
          <w:szCs w:val="22"/>
        </w:rPr>
      </w:pPr>
    </w:p>
    <w:p w:rsidR="0081420C" w:rsidRDefault="0081420C" w:rsidP="0081420C">
      <w:pPr>
        <w:pStyle w:val="a7"/>
        <w:tabs>
          <w:tab w:val="left" w:pos="7088"/>
        </w:tabs>
        <w:ind w:right="-284"/>
        <w:jc w:val="left"/>
        <w:outlineLvl w:val="0"/>
        <w:rPr>
          <w:sz w:val="22"/>
          <w:szCs w:val="22"/>
        </w:rPr>
      </w:pPr>
      <w:r>
        <w:rPr>
          <w:sz w:val="22"/>
          <w:szCs w:val="22"/>
        </w:rPr>
        <w:t>Структура отчета</w:t>
      </w: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r>
        <w:rPr>
          <w:sz w:val="22"/>
          <w:szCs w:val="22"/>
        </w:rPr>
        <w:t>Сводный отчет за ММ</w:t>
      </w:r>
      <w:proofErr w:type="gramStart"/>
      <w:r>
        <w:rPr>
          <w:sz w:val="22"/>
          <w:szCs w:val="22"/>
        </w:rPr>
        <w:t>.Г</w:t>
      </w:r>
      <w:proofErr w:type="gramEnd"/>
      <w:r>
        <w:rPr>
          <w:sz w:val="22"/>
          <w:szCs w:val="22"/>
        </w:rPr>
        <w:t>ГГГ г. от НКО «Перспектива» (ООО)</w:t>
      </w:r>
    </w:p>
    <w:p w:rsidR="0081420C" w:rsidRDefault="0081420C" w:rsidP="0081420C">
      <w:pPr>
        <w:pStyle w:val="a7"/>
        <w:tabs>
          <w:tab w:val="left" w:pos="7088"/>
        </w:tabs>
        <w:ind w:right="-284"/>
        <w:jc w:val="left"/>
        <w:outlineLvl w:val="0"/>
        <w:rPr>
          <w:sz w:val="22"/>
          <w:szCs w:val="22"/>
        </w:rPr>
      </w:pPr>
    </w:p>
    <w:tbl>
      <w:tblPr>
        <w:tblW w:w="9367" w:type="dxa"/>
        <w:tblInd w:w="96" w:type="dxa"/>
        <w:tblLook w:val="04A0" w:firstRow="1" w:lastRow="0" w:firstColumn="1" w:lastColumn="0" w:noHBand="0" w:noVBand="1"/>
      </w:tblPr>
      <w:tblGrid>
        <w:gridCol w:w="1997"/>
        <w:gridCol w:w="2551"/>
        <w:gridCol w:w="2410"/>
        <w:gridCol w:w="2409"/>
      </w:tblGrid>
      <w:tr w:rsidR="0081420C" w:rsidRPr="006C0F3D" w:rsidTr="00120091">
        <w:trPr>
          <w:trHeight w:val="255"/>
        </w:trPr>
        <w:tc>
          <w:tcPr>
            <w:tcW w:w="1997"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81420C" w:rsidRPr="009F4289" w:rsidRDefault="0081420C" w:rsidP="00120091">
            <w:pPr>
              <w:pStyle w:val="a7"/>
              <w:tabs>
                <w:tab w:val="left" w:pos="7088"/>
              </w:tabs>
              <w:ind w:right="-284"/>
              <w:jc w:val="left"/>
              <w:outlineLvl w:val="0"/>
              <w:rPr>
                <w:sz w:val="22"/>
                <w:szCs w:val="22"/>
              </w:rPr>
            </w:pPr>
            <w:r>
              <w:rPr>
                <w:sz w:val="22"/>
                <w:szCs w:val="22"/>
              </w:rPr>
              <w:t xml:space="preserve">Дата принятия </w:t>
            </w:r>
            <w:r w:rsidRPr="009F4289">
              <w:rPr>
                <w:sz w:val="22"/>
                <w:szCs w:val="22"/>
              </w:rPr>
              <w:t>платежей</w:t>
            </w:r>
          </w:p>
        </w:tc>
        <w:tc>
          <w:tcPr>
            <w:tcW w:w="2551" w:type="dxa"/>
            <w:tcBorders>
              <w:top w:val="single" w:sz="4" w:space="0" w:color="000000"/>
              <w:left w:val="nil"/>
              <w:bottom w:val="single" w:sz="4" w:space="0" w:color="000000"/>
              <w:right w:val="single" w:sz="4" w:space="0" w:color="000000"/>
            </w:tcBorders>
            <w:shd w:val="clear" w:color="000000" w:fill="C0C0C0"/>
            <w:noWrap/>
            <w:vAlign w:val="center"/>
            <w:hideMark/>
          </w:tcPr>
          <w:p w:rsidR="0081420C" w:rsidRPr="009F4289" w:rsidRDefault="0081420C" w:rsidP="00120091">
            <w:pPr>
              <w:pStyle w:val="a7"/>
              <w:tabs>
                <w:tab w:val="left" w:pos="7088"/>
              </w:tabs>
              <w:ind w:right="-284"/>
              <w:jc w:val="left"/>
              <w:outlineLvl w:val="0"/>
              <w:rPr>
                <w:sz w:val="22"/>
                <w:szCs w:val="22"/>
              </w:rPr>
            </w:pPr>
            <w:r w:rsidRPr="009F4289">
              <w:rPr>
                <w:sz w:val="22"/>
                <w:szCs w:val="22"/>
              </w:rPr>
              <w:t>Количество платежей</w:t>
            </w:r>
          </w:p>
        </w:tc>
        <w:tc>
          <w:tcPr>
            <w:tcW w:w="2410" w:type="dxa"/>
            <w:tcBorders>
              <w:top w:val="single" w:sz="4" w:space="0" w:color="000000"/>
              <w:left w:val="nil"/>
              <w:bottom w:val="single" w:sz="4" w:space="0" w:color="000000"/>
              <w:right w:val="single" w:sz="4" w:space="0" w:color="000000"/>
            </w:tcBorders>
            <w:shd w:val="clear" w:color="000000" w:fill="C0C0C0"/>
            <w:noWrap/>
            <w:vAlign w:val="center"/>
            <w:hideMark/>
          </w:tcPr>
          <w:p w:rsidR="0081420C" w:rsidRPr="009F4289" w:rsidRDefault="0081420C" w:rsidP="00120091">
            <w:pPr>
              <w:pStyle w:val="a7"/>
              <w:tabs>
                <w:tab w:val="left" w:pos="7088"/>
              </w:tabs>
              <w:ind w:right="-284"/>
              <w:outlineLvl w:val="0"/>
              <w:rPr>
                <w:sz w:val="22"/>
                <w:szCs w:val="22"/>
              </w:rPr>
            </w:pPr>
            <w:r w:rsidRPr="009F4289">
              <w:rPr>
                <w:sz w:val="22"/>
                <w:szCs w:val="22"/>
              </w:rPr>
              <w:t>Сумма платежей в</w:t>
            </w:r>
            <w:r>
              <w:rPr>
                <w:sz w:val="22"/>
                <w:szCs w:val="22"/>
              </w:rPr>
              <w:t xml:space="preserve"> пользу</w:t>
            </w:r>
            <w:r w:rsidRPr="009F4289">
              <w:rPr>
                <w:sz w:val="22"/>
                <w:szCs w:val="22"/>
              </w:rPr>
              <w:t xml:space="preserve"> </w:t>
            </w:r>
            <w:r>
              <w:rPr>
                <w:sz w:val="22"/>
                <w:szCs w:val="22"/>
              </w:rPr>
              <w:t>Поставщик</w:t>
            </w:r>
            <w:r w:rsidRPr="009F4289">
              <w:rPr>
                <w:sz w:val="22"/>
                <w:szCs w:val="22"/>
              </w:rPr>
              <w:t>а</w:t>
            </w:r>
          </w:p>
        </w:tc>
        <w:tc>
          <w:tcPr>
            <w:tcW w:w="2409" w:type="dxa"/>
            <w:tcBorders>
              <w:top w:val="single" w:sz="4" w:space="0" w:color="000000"/>
              <w:left w:val="nil"/>
              <w:bottom w:val="single" w:sz="4" w:space="0" w:color="000000"/>
              <w:right w:val="single" w:sz="4" w:space="0" w:color="000000"/>
            </w:tcBorders>
            <w:shd w:val="clear" w:color="000000" w:fill="C0C0C0"/>
            <w:noWrap/>
            <w:vAlign w:val="center"/>
            <w:hideMark/>
          </w:tcPr>
          <w:p w:rsidR="0081420C" w:rsidRPr="009F4289" w:rsidRDefault="0081420C" w:rsidP="00120091">
            <w:pPr>
              <w:pStyle w:val="a7"/>
              <w:tabs>
                <w:tab w:val="left" w:pos="7088"/>
              </w:tabs>
              <w:ind w:right="-284"/>
              <w:jc w:val="left"/>
              <w:outlineLvl w:val="0"/>
              <w:rPr>
                <w:sz w:val="22"/>
                <w:szCs w:val="22"/>
              </w:rPr>
            </w:pPr>
            <w:r w:rsidRPr="009F4289">
              <w:rPr>
                <w:sz w:val="22"/>
                <w:szCs w:val="22"/>
              </w:rPr>
              <w:t>Комиссия Оператора</w:t>
            </w:r>
          </w:p>
        </w:tc>
      </w:tr>
      <w:tr w:rsidR="0081420C" w:rsidRPr="006C0F3D" w:rsidTr="00120091">
        <w:trPr>
          <w:trHeight w:val="255"/>
        </w:trPr>
        <w:tc>
          <w:tcPr>
            <w:tcW w:w="1997" w:type="dxa"/>
            <w:tcBorders>
              <w:top w:val="nil"/>
              <w:left w:val="single" w:sz="4" w:space="0" w:color="000000"/>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r w:rsidRPr="009F4289">
              <w:rPr>
                <w:sz w:val="22"/>
                <w:szCs w:val="22"/>
              </w:rPr>
              <w:t>ДД.ММ</w:t>
            </w:r>
            <w:proofErr w:type="gramStart"/>
            <w:r w:rsidRPr="009F4289">
              <w:rPr>
                <w:sz w:val="22"/>
                <w:szCs w:val="22"/>
              </w:rPr>
              <w:t>.Г</w:t>
            </w:r>
            <w:proofErr w:type="gramEnd"/>
            <w:r w:rsidRPr="009F4289">
              <w:rPr>
                <w:sz w:val="22"/>
                <w:szCs w:val="22"/>
              </w:rPr>
              <w:t>ГГГ</w:t>
            </w:r>
          </w:p>
        </w:tc>
        <w:tc>
          <w:tcPr>
            <w:tcW w:w="2551"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10"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09"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r>
      <w:tr w:rsidR="0081420C" w:rsidRPr="006C0F3D" w:rsidTr="00120091">
        <w:trPr>
          <w:trHeight w:val="255"/>
        </w:trPr>
        <w:tc>
          <w:tcPr>
            <w:tcW w:w="1997" w:type="dxa"/>
            <w:tcBorders>
              <w:top w:val="nil"/>
              <w:left w:val="single" w:sz="4" w:space="0" w:color="000000"/>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551"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10"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09"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r>
      <w:tr w:rsidR="0081420C" w:rsidRPr="006C0F3D" w:rsidTr="00120091">
        <w:trPr>
          <w:trHeight w:val="255"/>
        </w:trPr>
        <w:tc>
          <w:tcPr>
            <w:tcW w:w="1997" w:type="dxa"/>
            <w:tcBorders>
              <w:top w:val="nil"/>
              <w:left w:val="single" w:sz="4" w:space="0" w:color="000000"/>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r w:rsidRPr="009F4289">
              <w:rPr>
                <w:sz w:val="22"/>
                <w:szCs w:val="22"/>
              </w:rPr>
              <w:t>Итого:</w:t>
            </w:r>
          </w:p>
        </w:tc>
        <w:tc>
          <w:tcPr>
            <w:tcW w:w="2551"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10"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09"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r>
    </w:tbl>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Поставщик</w:t>
      </w:r>
      <w:r w:rsidRPr="000E11C6">
        <w:rPr>
          <w:sz w:val="22"/>
          <w:szCs w:val="22"/>
        </w:rPr>
        <w:t>:</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sidRPr="000E11C6">
        <w:rPr>
          <w:sz w:val="22"/>
          <w:szCs w:val="22"/>
        </w:rPr>
        <w:t>___________________/____________________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b w:val="0"/>
          <w:sz w:val="22"/>
          <w:szCs w:val="22"/>
        </w:rPr>
      </w:pPr>
      <w:r w:rsidRPr="000E11C6">
        <w:rPr>
          <w:b w:val="0"/>
          <w:sz w:val="22"/>
          <w:szCs w:val="22"/>
        </w:rPr>
        <w:t>М.П.</w:t>
      </w:r>
    </w:p>
    <w:p w:rsidR="0081420C" w:rsidRPr="000E11C6"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Оператор</w:t>
      </w:r>
      <w:r w:rsidRPr="000E11C6">
        <w:rPr>
          <w:sz w:val="22"/>
          <w:szCs w:val="22"/>
        </w:rPr>
        <w:t xml:space="preserve">: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r>
        <w:rPr>
          <w:sz w:val="22"/>
          <w:szCs w:val="22"/>
        </w:rPr>
        <w:t>Директор НКО «Перспектива» (ООО)                    ___________________/А.Ю. Вандышев/</w:t>
      </w:r>
    </w:p>
    <w:p w:rsidR="0081420C" w:rsidRDefault="0081420C" w:rsidP="0081420C">
      <w:pPr>
        <w:pStyle w:val="a7"/>
        <w:tabs>
          <w:tab w:val="left" w:pos="7088"/>
        </w:tabs>
        <w:ind w:right="-284"/>
        <w:jc w:val="left"/>
        <w:outlineLvl w:val="0"/>
        <w:rPr>
          <w:b w:val="0"/>
          <w:sz w:val="22"/>
          <w:szCs w:val="22"/>
        </w:rPr>
      </w:pPr>
      <w:r>
        <w:rPr>
          <w:b w:val="0"/>
          <w:sz w:val="22"/>
          <w:szCs w:val="22"/>
        </w:rPr>
        <w:tab/>
        <w:t>М.П.</w:t>
      </w:r>
    </w:p>
    <w:p w:rsidR="0081420C" w:rsidRPr="005B05EB" w:rsidRDefault="0081420C" w:rsidP="006F2CF3">
      <w:pPr>
        <w:pStyle w:val="TextBody"/>
        <w:suppressAutoHyphens w:val="0"/>
        <w:spacing w:line="240" w:lineRule="auto"/>
        <w:jc w:val="right"/>
        <w:rPr>
          <w:rFonts w:ascii="Times New Roman" w:hAnsi="Times New Roman"/>
          <w:b/>
          <w:bCs/>
          <w:sz w:val="22"/>
          <w:szCs w:val="22"/>
        </w:rPr>
      </w:pPr>
      <w:r>
        <w:rPr>
          <w:sz w:val="22"/>
          <w:szCs w:val="22"/>
        </w:rPr>
        <w:br w:type="page"/>
      </w:r>
      <w:r>
        <w:rPr>
          <w:sz w:val="22"/>
          <w:szCs w:val="22"/>
        </w:rPr>
        <w:lastRenderedPageBreak/>
        <w:t xml:space="preserve"> </w:t>
      </w:r>
      <w:r>
        <w:rPr>
          <w:rFonts w:ascii="Times New Roman" w:hAnsi="Times New Roman"/>
          <w:b/>
          <w:bCs/>
          <w:sz w:val="22"/>
          <w:szCs w:val="22"/>
        </w:rPr>
        <w:t>Приложение №</w:t>
      </w:r>
      <w:r w:rsidR="006F2CF3" w:rsidRPr="005B05EB">
        <w:rPr>
          <w:rFonts w:ascii="Times New Roman" w:hAnsi="Times New Roman"/>
          <w:b/>
          <w:bCs/>
          <w:sz w:val="22"/>
          <w:szCs w:val="22"/>
        </w:rPr>
        <w:t>3</w:t>
      </w:r>
    </w:p>
    <w:p w:rsidR="0081420C" w:rsidRPr="00326C0E" w:rsidRDefault="0081420C" w:rsidP="0081420C">
      <w:pPr>
        <w:pStyle w:val="ac"/>
        <w:jc w:val="right"/>
        <w:rPr>
          <w:rFonts w:ascii="Times New Roman" w:hAnsi="Times New Roman"/>
          <w:lang w:eastAsia="en-US"/>
        </w:rPr>
      </w:pPr>
      <w:r>
        <w:rPr>
          <w:rFonts w:ascii="Times New Roman" w:hAnsi="Times New Roman"/>
          <w:lang w:eastAsia="en-US"/>
        </w:rPr>
        <w:t>к</w:t>
      </w:r>
      <w:r w:rsidRPr="003A2892">
        <w:rPr>
          <w:rFonts w:ascii="Times New Roman" w:hAnsi="Times New Roman"/>
          <w:lang w:eastAsia="en-US"/>
        </w:rPr>
        <w:t xml:space="preserve"> Договору  № _______ </w:t>
      </w:r>
      <w:r w:rsidRPr="00326C0E">
        <w:rPr>
          <w:rFonts w:ascii="Times New Roman" w:hAnsi="Times New Roman"/>
          <w:iCs/>
          <w:lang w:eastAsia="en-US"/>
        </w:rPr>
        <w:t>об информационно-технологическом взаимодействии в процессе осуществления переводов физических лиц в пользу поставщиков товаров (работ, услуг)</w:t>
      </w:r>
      <w:r>
        <w:rPr>
          <w:rFonts w:ascii="Times New Roman" w:hAnsi="Times New Roman"/>
          <w:iCs/>
          <w:lang w:eastAsia="en-US"/>
        </w:rPr>
        <w:t xml:space="preserve"> от «»___________ 20</w:t>
      </w:r>
      <w:r w:rsidR="007F3ADE" w:rsidRPr="007F3ADE">
        <w:rPr>
          <w:rFonts w:ascii="Times New Roman" w:hAnsi="Times New Roman"/>
          <w:iCs/>
          <w:lang w:eastAsia="en-US"/>
        </w:rPr>
        <w:t>2</w:t>
      </w:r>
      <w:r w:rsidR="00F259D8" w:rsidRPr="00F259D8">
        <w:rPr>
          <w:rFonts w:ascii="Times New Roman" w:hAnsi="Times New Roman"/>
          <w:iCs/>
          <w:lang w:eastAsia="en-US"/>
        </w:rPr>
        <w:t>_</w:t>
      </w:r>
      <w:r>
        <w:rPr>
          <w:rFonts w:ascii="Times New Roman" w:hAnsi="Times New Roman"/>
          <w:iCs/>
          <w:lang w:eastAsia="en-US"/>
        </w:rPr>
        <w:t xml:space="preserve"> г.</w:t>
      </w:r>
    </w:p>
    <w:p w:rsidR="0081420C" w:rsidRDefault="0081420C" w:rsidP="0081420C">
      <w:pPr>
        <w:pStyle w:val="a7"/>
        <w:tabs>
          <w:tab w:val="left" w:pos="7088"/>
        </w:tabs>
        <w:ind w:right="-284"/>
        <w:jc w:val="left"/>
        <w:outlineLvl w:val="0"/>
        <w:rPr>
          <w:sz w:val="22"/>
          <w:szCs w:val="22"/>
        </w:rPr>
      </w:pPr>
    </w:p>
    <w:p w:rsidR="00ED5578" w:rsidRDefault="00ED5578" w:rsidP="00ED5578">
      <w:pPr>
        <w:pStyle w:val="a7"/>
        <w:tabs>
          <w:tab w:val="left" w:pos="7088"/>
        </w:tabs>
        <w:ind w:right="-284"/>
        <w:jc w:val="left"/>
        <w:outlineLvl w:val="0"/>
        <w:rPr>
          <w:sz w:val="22"/>
          <w:szCs w:val="22"/>
        </w:rPr>
      </w:pPr>
    </w:p>
    <w:p w:rsidR="00ED5578" w:rsidRPr="00B50EAD" w:rsidRDefault="00ED5578" w:rsidP="00ED5578">
      <w:pPr>
        <w:pStyle w:val="2"/>
        <w:jc w:val="center"/>
        <w:rPr>
          <w:sz w:val="22"/>
          <w:szCs w:val="22"/>
        </w:rPr>
      </w:pPr>
      <w:r w:rsidRPr="00B50EAD">
        <w:rPr>
          <w:sz w:val="22"/>
          <w:szCs w:val="22"/>
        </w:rPr>
        <w:t>ПЕРЕЧЕНЬ ДОКУМЕНТОВ</w:t>
      </w:r>
    </w:p>
    <w:p w:rsidR="00ED5578" w:rsidRPr="00B50EAD" w:rsidRDefault="00ED5578" w:rsidP="00ED5578">
      <w:pPr>
        <w:pStyle w:val="2"/>
        <w:jc w:val="center"/>
        <w:rPr>
          <w:sz w:val="22"/>
          <w:szCs w:val="22"/>
        </w:rPr>
      </w:pPr>
      <w:proofErr w:type="gramStart"/>
      <w:r w:rsidRPr="00B50EAD">
        <w:rPr>
          <w:sz w:val="22"/>
          <w:szCs w:val="22"/>
        </w:rPr>
        <w:t>предоставляемых</w:t>
      </w:r>
      <w:proofErr w:type="gramEnd"/>
      <w:r w:rsidRPr="00B50EAD">
        <w:rPr>
          <w:sz w:val="22"/>
          <w:szCs w:val="22"/>
        </w:rPr>
        <w:t xml:space="preserve"> </w:t>
      </w:r>
      <w:r>
        <w:rPr>
          <w:sz w:val="22"/>
          <w:szCs w:val="22"/>
        </w:rPr>
        <w:t xml:space="preserve">Клиентом - </w:t>
      </w:r>
      <w:r w:rsidRPr="003E526B">
        <w:rPr>
          <w:sz w:val="22"/>
          <w:szCs w:val="22"/>
        </w:rPr>
        <w:t>индивидуальным предпринимател</w:t>
      </w:r>
      <w:r>
        <w:rPr>
          <w:sz w:val="22"/>
          <w:szCs w:val="22"/>
        </w:rPr>
        <w:t>е</w:t>
      </w:r>
      <w:r w:rsidRPr="003E526B">
        <w:rPr>
          <w:sz w:val="22"/>
          <w:szCs w:val="22"/>
        </w:rPr>
        <w:t>м</w:t>
      </w:r>
      <w:r w:rsidRPr="00B50EAD">
        <w:rPr>
          <w:sz w:val="22"/>
          <w:szCs w:val="22"/>
        </w:rPr>
        <w:t xml:space="preserve"> при заключении договора</w:t>
      </w:r>
      <w:r>
        <w:rPr>
          <w:sz w:val="22"/>
          <w:szCs w:val="22"/>
        </w:rPr>
        <w:t>:</w:t>
      </w:r>
    </w:p>
    <w:p w:rsidR="00ED5578" w:rsidRPr="00D41516" w:rsidRDefault="00ED5578" w:rsidP="00ED5578">
      <w:pPr>
        <w:spacing w:line="239" w:lineRule="auto"/>
        <w:ind w:left="1280"/>
        <w:jc w:val="center"/>
      </w:pPr>
    </w:p>
    <w:p w:rsidR="00ED5578" w:rsidRPr="00D41516" w:rsidRDefault="00ED5578" w:rsidP="00ED5578">
      <w:pPr>
        <w:spacing w:line="1" w:lineRule="exact"/>
        <w:rPr>
          <w:sz w:val="24"/>
        </w:rPr>
      </w:pPr>
    </w:p>
    <w:tbl>
      <w:tblPr>
        <w:tblW w:w="10166" w:type="dxa"/>
        <w:tblInd w:w="10" w:type="dxa"/>
        <w:tblLayout w:type="fixed"/>
        <w:tblCellMar>
          <w:left w:w="0" w:type="dxa"/>
          <w:right w:w="0" w:type="dxa"/>
        </w:tblCellMar>
        <w:tblLook w:val="0000" w:firstRow="0" w:lastRow="0" w:firstColumn="0" w:lastColumn="0" w:noHBand="0" w:noVBand="0"/>
      </w:tblPr>
      <w:tblGrid>
        <w:gridCol w:w="320"/>
        <w:gridCol w:w="6626"/>
        <w:gridCol w:w="3220"/>
      </w:tblGrid>
      <w:tr w:rsidR="00ED5578" w:rsidRPr="003E526B" w:rsidTr="00352CE2">
        <w:trPr>
          <w:trHeight w:val="569"/>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right="30"/>
              <w:jc w:val="center"/>
              <w:rPr>
                <w:sz w:val="18"/>
                <w:szCs w:val="18"/>
              </w:rPr>
            </w:pPr>
            <w:r w:rsidRPr="003E526B">
              <w:rPr>
                <w:sz w:val="18"/>
                <w:szCs w:val="18"/>
              </w:rPr>
              <w:t>1</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11" w:lineRule="exact"/>
              <w:ind w:left="100" w:right="142"/>
              <w:jc w:val="both"/>
              <w:rPr>
                <w:sz w:val="18"/>
                <w:szCs w:val="18"/>
              </w:rPr>
            </w:pPr>
            <w:r w:rsidRPr="003E526B">
              <w:rPr>
                <w:sz w:val="18"/>
                <w:szCs w:val="18"/>
              </w:rPr>
              <w:t>Свидетельство о государственной регистрации физического лица в качестве</w:t>
            </w:r>
            <w:r>
              <w:rPr>
                <w:sz w:val="18"/>
                <w:szCs w:val="18"/>
              </w:rPr>
              <w:t xml:space="preserve"> </w:t>
            </w:r>
            <w:r w:rsidRPr="003E526B">
              <w:rPr>
                <w:sz w:val="18"/>
                <w:szCs w:val="18"/>
              </w:rPr>
              <w:t>индивидуального предпринимателя (ОГРНИП)</w:t>
            </w:r>
          </w:p>
        </w:tc>
        <w:tc>
          <w:tcPr>
            <w:tcW w:w="3220" w:type="dxa"/>
            <w:vMerge w:val="restart"/>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left="100" w:right="101"/>
              <w:jc w:val="both"/>
              <w:rPr>
                <w:sz w:val="18"/>
                <w:szCs w:val="18"/>
              </w:rPr>
            </w:pPr>
            <w:r w:rsidRPr="003E526B">
              <w:rPr>
                <w:sz w:val="18"/>
                <w:szCs w:val="18"/>
              </w:rPr>
              <w:t>Копия, заверенная подписью и</w:t>
            </w:r>
            <w:r>
              <w:rPr>
                <w:sz w:val="18"/>
                <w:szCs w:val="18"/>
              </w:rPr>
              <w:t xml:space="preserve"> </w:t>
            </w:r>
            <w:r w:rsidRPr="003E526B">
              <w:rPr>
                <w:sz w:val="18"/>
                <w:szCs w:val="18"/>
              </w:rPr>
              <w:t>печатью ИП, или нотариально</w:t>
            </w:r>
            <w:r>
              <w:rPr>
                <w:sz w:val="18"/>
                <w:szCs w:val="18"/>
              </w:rPr>
              <w:t xml:space="preserve"> </w:t>
            </w:r>
            <w:r w:rsidRPr="003E526B">
              <w:rPr>
                <w:sz w:val="18"/>
                <w:szCs w:val="18"/>
              </w:rPr>
              <w:t>заверенная.</w:t>
            </w:r>
          </w:p>
        </w:tc>
      </w:tr>
      <w:tr w:rsidR="00ED5578" w:rsidRPr="003E526B" w:rsidTr="00352CE2">
        <w:trPr>
          <w:trHeight w:val="306"/>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06" w:lineRule="exact"/>
              <w:ind w:right="30"/>
              <w:jc w:val="center"/>
              <w:rPr>
                <w:sz w:val="18"/>
                <w:szCs w:val="18"/>
              </w:rPr>
            </w:pPr>
            <w:r w:rsidRPr="003E526B">
              <w:rPr>
                <w:sz w:val="18"/>
                <w:szCs w:val="18"/>
              </w:rPr>
              <w:t>2</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06" w:lineRule="exact"/>
              <w:ind w:left="100" w:right="142"/>
              <w:rPr>
                <w:sz w:val="18"/>
                <w:szCs w:val="18"/>
              </w:rPr>
            </w:pPr>
            <w:r w:rsidRPr="003E526B">
              <w:rPr>
                <w:sz w:val="18"/>
                <w:szCs w:val="18"/>
              </w:rPr>
              <w:t>Свидетельство о постановке на учет в налоговом органе (ИНН)</w:t>
            </w:r>
          </w:p>
        </w:tc>
        <w:tc>
          <w:tcPr>
            <w:tcW w:w="3220" w:type="dxa"/>
            <w:vMerge/>
            <w:tcBorders>
              <w:bottom w:val="single" w:sz="8" w:space="0" w:color="auto"/>
              <w:right w:val="single" w:sz="8" w:space="0" w:color="auto"/>
            </w:tcBorders>
            <w:shd w:val="clear" w:color="auto" w:fill="auto"/>
            <w:vAlign w:val="bottom"/>
          </w:tcPr>
          <w:p w:rsidR="00ED5578" w:rsidRPr="003E526B" w:rsidRDefault="00ED5578" w:rsidP="00352CE2">
            <w:pPr>
              <w:spacing w:line="210" w:lineRule="exact"/>
              <w:ind w:left="100"/>
              <w:rPr>
                <w:sz w:val="18"/>
                <w:szCs w:val="18"/>
              </w:rPr>
            </w:pPr>
          </w:p>
        </w:tc>
      </w:tr>
      <w:tr w:rsidR="00ED5578" w:rsidRPr="003E526B" w:rsidTr="00352CE2">
        <w:trPr>
          <w:trHeight w:val="253"/>
        </w:trPr>
        <w:tc>
          <w:tcPr>
            <w:tcW w:w="320" w:type="dxa"/>
            <w:tcBorders>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03" w:lineRule="exact"/>
              <w:ind w:right="30"/>
              <w:jc w:val="center"/>
              <w:rPr>
                <w:sz w:val="18"/>
                <w:szCs w:val="18"/>
              </w:rPr>
            </w:pPr>
            <w:r w:rsidRPr="003E526B">
              <w:rPr>
                <w:sz w:val="18"/>
                <w:szCs w:val="18"/>
              </w:rPr>
              <w:t>3</w:t>
            </w:r>
          </w:p>
        </w:tc>
        <w:tc>
          <w:tcPr>
            <w:tcW w:w="6626" w:type="dxa"/>
            <w:tcBorders>
              <w:bottom w:val="single" w:sz="8" w:space="0" w:color="auto"/>
              <w:right w:val="single" w:sz="8" w:space="0" w:color="auto"/>
            </w:tcBorders>
            <w:shd w:val="clear" w:color="auto" w:fill="auto"/>
            <w:vAlign w:val="center"/>
          </w:tcPr>
          <w:p w:rsidR="00ED5578" w:rsidRPr="003E526B" w:rsidRDefault="00ED5578" w:rsidP="00352CE2">
            <w:pPr>
              <w:spacing w:line="203" w:lineRule="exact"/>
              <w:ind w:left="100" w:right="142"/>
              <w:rPr>
                <w:sz w:val="18"/>
                <w:szCs w:val="18"/>
              </w:rPr>
            </w:pPr>
            <w:r w:rsidRPr="003E526B">
              <w:rPr>
                <w:sz w:val="18"/>
                <w:szCs w:val="18"/>
              </w:rPr>
              <w:t>Лицензии (в случае их наличия)</w:t>
            </w:r>
          </w:p>
        </w:tc>
        <w:tc>
          <w:tcPr>
            <w:tcW w:w="3220" w:type="dxa"/>
            <w:vMerge/>
            <w:tcBorders>
              <w:bottom w:val="single" w:sz="8" w:space="0" w:color="auto"/>
              <w:right w:val="single" w:sz="8" w:space="0" w:color="auto"/>
            </w:tcBorders>
            <w:shd w:val="clear" w:color="auto" w:fill="auto"/>
            <w:vAlign w:val="bottom"/>
          </w:tcPr>
          <w:p w:rsidR="00ED5578" w:rsidRPr="003E526B" w:rsidRDefault="00ED5578" w:rsidP="00352CE2">
            <w:pPr>
              <w:spacing w:line="199" w:lineRule="exact"/>
              <w:ind w:left="40"/>
              <w:rPr>
                <w:sz w:val="18"/>
                <w:szCs w:val="18"/>
              </w:rPr>
            </w:pPr>
          </w:p>
        </w:tc>
      </w:tr>
      <w:tr w:rsidR="00ED5578" w:rsidRPr="003E526B" w:rsidTr="00352CE2">
        <w:trPr>
          <w:trHeight w:val="952"/>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right="30"/>
              <w:jc w:val="center"/>
              <w:rPr>
                <w:sz w:val="18"/>
                <w:szCs w:val="18"/>
              </w:rPr>
            </w:pPr>
            <w:r w:rsidRPr="003E526B">
              <w:rPr>
                <w:sz w:val="18"/>
                <w:szCs w:val="18"/>
              </w:rPr>
              <w:t>4</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10" w:lineRule="exact"/>
              <w:ind w:left="100" w:right="142"/>
              <w:jc w:val="both"/>
              <w:rPr>
                <w:sz w:val="18"/>
                <w:szCs w:val="18"/>
              </w:rPr>
            </w:pPr>
            <w:r w:rsidRPr="003E526B">
              <w:rPr>
                <w:sz w:val="18"/>
                <w:szCs w:val="18"/>
              </w:rPr>
              <w:t>Копии документов, удостоверяющих личности ИП и уполномоченного представителя,</w:t>
            </w:r>
            <w:r>
              <w:rPr>
                <w:sz w:val="18"/>
                <w:szCs w:val="18"/>
              </w:rPr>
              <w:t xml:space="preserve"> </w:t>
            </w:r>
            <w:proofErr w:type="spellStart"/>
            <w:r w:rsidRPr="003E526B">
              <w:rPr>
                <w:sz w:val="18"/>
                <w:szCs w:val="18"/>
              </w:rPr>
              <w:t>бенефициарных</w:t>
            </w:r>
            <w:proofErr w:type="spellEnd"/>
            <w:r w:rsidRPr="003E526B">
              <w:rPr>
                <w:sz w:val="18"/>
                <w:szCs w:val="18"/>
              </w:rPr>
              <w:t xml:space="preserve"> владельцев – физических лиц, лиц, которым выдана доверенность от</w:t>
            </w:r>
            <w:r>
              <w:rPr>
                <w:sz w:val="18"/>
                <w:szCs w:val="18"/>
              </w:rPr>
              <w:t xml:space="preserve"> </w:t>
            </w:r>
            <w:r w:rsidRPr="003E526B">
              <w:rPr>
                <w:sz w:val="18"/>
                <w:szCs w:val="18"/>
              </w:rPr>
              <w:t>имени руководителя на подписание договоров и иные значимые действия от имени ИП.</w:t>
            </w:r>
          </w:p>
        </w:tc>
        <w:tc>
          <w:tcPr>
            <w:tcW w:w="3220" w:type="dxa"/>
            <w:vMerge/>
            <w:tcBorders>
              <w:bottom w:val="single" w:sz="8" w:space="0" w:color="auto"/>
              <w:right w:val="single" w:sz="8" w:space="0" w:color="auto"/>
            </w:tcBorders>
            <w:shd w:val="clear" w:color="auto" w:fill="auto"/>
            <w:vAlign w:val="bottom"/>
          </w:tcPr>
          <w:p w:rsidR="00ED5578" w:rsidRPr="003E526B" w:rsidRDefault="00ED5578" w:rsidP="00352CE2">
            <w:pPr>
              <w:spacing w:line="196" w:lineRule="exact"/>
              <w:ind w:left="100"/>
              <w:rPr>
                <w:sz w:val="18"/>
                <w:szCs w:val="18"/>
              </w:rPr>
            </w:pPr>
          </w:p>
        </w:tc>
      </w:tr>
      <w:tr w:rsidR="00ED5578" w:rsidRPr="003E526B" w:rsidTr="00352CE2">
        <w:trPr>
          <w:trHeight w:val="541"/>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right="30"/>
              <w:jc w:val="center"/>
              <w:rPr>
                <w:sz w:val="18"/>
                <w:szCs w:val="18"/>
              </w:rPr>
            </w:pPr>
            <w:r w:rsidRPr="003E526B">
              <w:rPr>
                <w:sz w:val="18"/>
                <w:szCs w:val="18"/>
              </w:rPr>
              <w:t>5</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06" w:lineRule="exact"/>
              <w:ind w:left="100" w:right="142"/>
              <w:rPr>
                <w:sz w:val="18"/>
                <w:szCs w:val="18"/>
              </w:rPr>
            </w:pPr>
            <w:r w:rsidRPr="003E526B">
              <w:rPr>
                <w:sz w:val="18"/>
                <w:szCs w:val="18"/>
              </w:rPr>
              <w:t xml:space="preserve">Анкета индивидуального предпринимателя (по форме </w:t>
            </w:r>
            <w:r>
              <w:rPr>
                <w:sz w:val="18"/>
                <w:szCs w:val="18"/>
              </w:rPr>
              <w:t>НКО</w:t>
            </w:r>
            <w:r w:rsidRPr="003E526B">
              <w:rPr>
                <w:sz w:val="18"/>
                <w:szCs w:val="18"/>
              </w:rPr>
              <w:t>).</w:t>
            </w:r>
          </w:p>
        </w:tc>
        <w:tc>
          <w:tcPr>
            <w:tcW w:w="3220"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left="100" w:right="101"/>
              <w:jc w:val="both"/>
              <w:rPr>
                <w:sz w:val="18"/>
                <w:szCs w:val="18"/>
              </w:rPr>
            </w:pPr>
            <w:r w:rsidRPr="003E526B">
              <w:rPr>
                <w:sz w:val="18"/>
                <w:szCs w:val="18"/>
              </w:rPr>
              <w:t>Подлинник, заверенный подписью и</w:t>
            </w:r>
            <w:r>
              <w:rPr>
                <w:sz w:val="18"/>
                <w:szCs w:val="18"/>
              </w:rPr>
              <w:t xml:space="preserve"> </w:t>
            </w:r>
            <w:r w:rsidRPr="003E526B">
              <w:rPr>
                <w:sz w:val="18"/>
                <w:szCs w:val="18"/>
              </w:rPr>
              <w:t>печатью ИП (при наличии печати).</w:t>
            </w:r>
          </w:p>
        </w:tc>
      </w:tr>
      <w:tr w:rsidR="00ED5578" w:rsidRPr="003E526B" w:rsidTr="00352CE2">
        <w:trPr>
          <w:trHeight w:val="1290"/>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right="30"/>
              <w:jc w:val="center"/>
              <w:rPr>
                <w:sz w:val="18"/>
                <w:szCs w:val="18"/>
              </w:rPr>
            </w:pPr>
            <w:r w:rsidRPr="003E526B">
              <w:rPr>
                <w:sz w:val="18"/>
                <w:szCs w:val="18"/>
              </w:rPr>
              <w:t>6</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10" w:lineRule="exact"/>
              <w:ind w:left="80" w:right="142"/>
              <w:jc w:val="both"/>
              <w:rPr>
                <w:sz w:val="18"/>
                <w:szCs w:val="18"/>
              </w:rPr>
            </w:pPr>
            <w:r w:rsidRPr="003E526B">
              <w:rPr>
                <w:sz w:val="18"/>
                <w:szCs w:val="18"/>
              </w:rPr>
              <w:t xml:space="preserve">Документы о финансовом положении – хотя бы один из нижеперечисленных вариантов: </w:t>
            </w:r>
          </w:p>
          <w:p w:rsidR="00ED5578" w:rsidRPr="003E526B" w:rsidRDefault="00ED5578" w:rsidP="00352CE2">
            <w:pPr>
              <w:spacing w:line="210" w:lineRule="exact"/>
              <w:ind w:left="80" w:right="142"/>
              <w:jc w:val="both"/>
              <w:rPr>
                <w:sz w:val="18"/>
                <w:szCs w:val="18"/>
              </w:rPr>
            </w:pPr>
            <w:r w:rsidRPr="003E526B">
              <w:rPr>
                <w:sz w:val="18"/>
                <w:szCs w:val="18"/>
              </w:rPr>
              <w:t>налоговая декларация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не ранее 30 дней до даты предоставления полного комплекта документов в НКО.</w:t>
            </w:r>
          </w:p>
        </w:tc>
        <w:tc>
          <w:tcPr>
            <w:tcW w:w="3220"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174" w:lineRule="exact"/>
              <w:ind w:left="100"/>
              <w:jc w:val="center"/>
              <w:rPr>
                <w:sz w:val="18"/>
                <w:szCs w:val="18"/>
              </w:rPr>
            </w:pPr>
          </w:p>
        </w:tc>
      </w:tr>
      <w:tr w:rsidR="00ED5578" w:rsidRPr="003E526B" w:rsidTr="00352CE2">
        <w:trPr>
          <w:trHeight w:val="950"/>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right="30"/>
              <w:jc w:val="center"/>
              <w:rPr>
                <w:sz w:val="18"/>
                <w:szCs w:val="18"/>
              </w:rPr>
            </w:pPr>
            <w:r w:rsidRPr="003E526B">
              <w:rPr>
                <w:sz w:val="18"/>
                <w:szCs w:val="18"/>
              </w:rPr>
              <w:t>7</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10" w:lineRule="exact"/>
              <w:ind w:left="80" w:right="142"/>
              <w:jc w:val="both"/>
              <w:rPr>
                <w:sz w:val="18"/>
                <w:szCs w:val="18"/>
              </w:rPr>
            </w:pPr>
            <w:r>
              <w:rPr>
                <w:sz w:val="18"/>
                <w:szCs w:val="18"/>
              </w:rPr>
              <w:t xml:space="preserve">Отзывы о деловой репутации </w:t>
            </w:r>
            <w:r w:rsidRPr="003E526B">
              <w:rPr>
                <w:sz w:val="18"/>
                <w:szCs w:val="18"/>
              </w:rPr>
              <w:t>об ИП от партнеров по бизнесу; и (или) от других клиентов НКО, имеющих с ним деловые отношения</w:t>
            </w:r>
            <w:r>
              <w:rPr>
                <w:sz w:val="18"/>
                <w:szCs w:val="18"/>
              </w:rPr>
              <w:t>,</w:t>
            </w:r>
            <w:r w:rsidRPr="003E526B">
              <w:rPr>
                <w:sz w:val="18"/>
                <w:szCs w:val="18"/>
              </w:rPr>
              <w:t xml:space="preserve"> и (или) от других кредитных организаций, в которых ИП ранее находился на обслуживании, с информацией этих кредитных организаций об оценке деловой репутации данного клиента.</w:t>
            </w:r>
          </w:p>
        </w:tc>
        <w:tc>
          <w:tcPr>
            <w:tcW w:w="3220" w:type="dxa"/>
            <w:tcBorders>
              <w:top w:val="single" w:sz="8" w:space="0" w:color="auto"/>
              <w:bottom w:val="single" w:sz="8" w:space="0" w:color="auto"/>
              <w:right w:val="single" w:sz="8" w:space="0" w:color="auto"/>
            </w:tcBorders>
            <w:shd w:val="clear" w:color="auto" w:fill="auto"/>
            <w:vAlign w:val="bottom"/>
          </w:tcPr>
          <w:p w:rsidR="00ED5578" w:rsidRPr="003E526B" w:rsidRDefault="00ED5578" w:rsidP="00352CE2">
            <w:pPr>
              <w:spacing w:line="0" w:lineRule="atLeast"/>
              <w:ind w:left="100" w:right="101"/>
              <w:jc w:val="both"/>
              <w:rPr>
                <w:sz w:val="18"/>
                <w:szCs w:val="18"/>
              </w:rPr>
            </w:pPr>
            <w:r w:rsidRPr="003E526B">
              <w:rPr>
                <w:sz w:val="18"/>
                <w:szCs w:val="18"/>
              </w:rPr>
              <w:t>В произвольной письменной форме. При невозможности получения отзывов – письменное обоснование такой невозможности.</w:t>
            </w:r>
          </w:p>
        </w:tc>
      </w:tr>
      <w:tr w:rsidR="00ED5578" w:rsidRPr="003E526B" w:rsidTr="00352CE2">
        <w:trPr>
          <w:trHeight w:val="950"/>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C47024" w:rsidRDefault="00ED5578" w:rsidP="00352CE2">
            <w:pPr>
              <w:spacing w:line="0" w:lineRule="atLeast"/>
              <w:ind w:right="30"/>
              <w:jc w:val="center"/>
              <w:rPr>
                <w:sz w:val="18"/>
                <w:szCs w:val="18"/>
              </w:rPr>
            </w:pPr>
            <w:r w:rsidRPr="00C47024">
              <w:rPr>
                <w:sz w:val="18"/>
                <w:szCs w:val="18"/>
              </w:rPr>
              <w:t>8</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C47024" w:rsidRDefault="00D86A75" w:rsidP="00352CE2">
            <w:pPr>
              <w:spacing w:line="210" w:lineRule="exact"/>
              <w:ind w:left="80" w:right="142"/>
              <w:jc w:val="both"/>
              <w:rPr>
                <w:sz w:val="18"/>
                <w:szCs w:val="18"/>
              </w:rPr>
            </w:pPr>
            <w:r w:rsidRPr="00D86A75">
              <w:rPr>
                <w:sz w:val="18"/>
                <w:szCs w:val="18"/>
              </w:rPr>
              <w:t>Копия карточки подписей, заверенная обслуживающим банком</w:t>
            </w:r>
          </w:p>
        </w:tc>
        <w:tc>
          <w:tcPr>
            <w:tcW w:w="3220" w:type="dxa"/>
            <w:tcBorders>
              <w:top w:val="single" w:sz="8" w:space="0" w:color="auto"/>
              <w:bottom w:val="single" w:sz="8" w:space="0" w:color="auto"/>
              <w:right w:val="single" w:sz="8" w:space="0" w:color="auto"/>
            </w:tcBorders>
            <w:shd w:val="clear" w:color="auto" w:fill="auto"/>
            <w:vAlign w:val="bottom"/>
          </w:tcPr>
          <w:p w:rsidR="00ED5578" w:rsidRPr="003E526B" w:rsidRDefault="00ED5578" w:rsidP="00352CE2">
            <w:pPr>
              <w:spacing w:line="0" w:lineRule="atLeast"/>
              <w:ind w:left="100" w:right="101"/>
              <w:jc w:val="both"/>
              <w:rPr>
                <w:sz w:val="18"/>
                <w:szCs w:val="18"/>
              </w:rPr>
            </w:pPr>
          </w:p>
        </w:tc>
      </w:tr>
    </w:tbl>
    <w:p w:rsidR="00ED5578" w:rsidRPr="00D41516" w:rsidRDefault="00ED5578" w:rsidP="00ED5578">
      <w:pPr>
        <w:spacing w:line="157" w:lineRule="exact"/>
        <w:rPr>
          <w:sz w:val="24"/>
        </w:rPr>
      </w:pPr>
    </w:p>
    <w:p w:rsidR="00ED5578" w:rsidRPr="003E526B" w:rsidRDefault="00ED5578" w:rsidP="00ED5578">
      <w:pPr>
        <w:spacing w:line="239" w:lineRule="auto"/>
        <w:ind w:left="1280"/>
        <w:rPr>
          <w:b/>
          <w:sz w:val="22"/>
          <w:szCs w:val="22"/>
        </w:rPr>
      </w:pPr>
    </w:p>
    <w:p w:rsidR="00ED5578" w:rsidRDefault="00ED5578" w:rsidP="00ED5578">
      <w:pPr>
        <w:spacing w:line="239" w:lineRule="auto"/>
        <w:ind w:left="1134"/>
        <w:rPr>
          <w:sz w:val="22"/>
          <w:szCs w:val="22"/>
        </w:rPr>
      </w:pPr>
      <w:proofErr w:type="gramStart"/>
      <w:r w:rsidRPr="003E526B">
        <w:rPr>
          <w:sz w:val="22"/>
          <w:szCs w:val="22"/>
        </w:rPr>
        <w:t>предоставляемых</w:t>
      </w:r>
      <w:proofErr w:type="gramEnd"/>
      <w:r w:rsidRPr="003E526B">
        <w:rPr>
          <w:sz w:val="22"/>
          <w:szCs w:val="22"/>
        </w:rPr>
        <w:t xml:space="preserve"> Клиентом - юридическим лиц</w:t>
      </w:r>
      <w:r>
        <w:rPr>
          <w:sz w:val="22"/>
          <w:szCs w:val="22"/>
        </w:rPr>
        <w:t>о</w:t>
      </w:r>
      <w:r w:rsidRPr="003E526B">
        <w:rPr>
          <w:sz w:val="22"/>
          <w:szCs w:val="22"/>
        </w:rPr>
        <w:t>м-резидент</w:t>
      </w:r>
      <w:r>
        <w:rPr>
          <w:sz w:val="22"/>
          <w:szCs w:val="22"/>
        </w:rPr>
        <w:t>ом</w:t>
      </w:r>
      <w:r w:rsidRPr="003E526B">
        <w:rPr>
          <w:sz w:val="22"/>
          <w:szCs w:val="22"/>
        </w:rPr>
        <w:t xml:space="preserve"> при заключении договора</w:t>
      </w:r>
      <w:r>
        <w:rPr>
          <w:sz w:val="22"/>
          <w:szCs w:val="22"/>
        </w:rPr>
        <w:t>:</w:t>
      </w:r>
    </w:p>
    <w:p w:rsidR="00ED5578" w:rsidRPr="003E526B" w:rsidRDefault="00ED5578" w:rsidP="00ED5578">
      <w:pPr>
        <w:spacing w:line="239" w:lineRule="auto"/>
        <w:ind w:left="1280"/>
        <w:rPr>
          <w:b/>
          <w:sz w:val="22"/>
          <w:szCs w:val="22"/>
        </w:rPr>
      </w:pPr>
    </w:p>
    <w:p w:rsidR="00ED5578" w:rsidRPr="00D41516" w:rsidRDefault="00ED5578" w:rsidP="00ED5578">
      <w:pPr>
        <w:spacing w:line="1" w:lineRule="exact"/>
        <w:rPr>
          <w:sz w:val="24"/>
        </w:rPr>
      </w:pPr>
    </w:p>
    <w:tbl>
      <w:tblPr>
        <w:tblW w:w="10206" w:type="dxa"/>
        <w:tblInd w:w="10" w:type="dxa"/>
        <w:tblLayout w:type="fixed"/>
        <w:tblCellMar>
          <w:left w:w="0" w:type="dxa"/>
          <w:right w:w="0" w:type="dxa"/>
        </w:tblCellMar>
        <w:tblLook w:val="0000" w:firstRow="0" w:lastRow="0" w:firstColumn="0" w:lastColumn="0" w:noHBand="0" w:noVBand="0"/>
      </w:tblPr>
      <w:tblGrid>
        <w:gridCol w:w="320"/>
        <w:gridCol w:w="6626"/>
        <w:gridCol w:w="3260"/>
      </w:tblGrid>
      <w:tr w:rsidR="00ED5578" w:rsidRPr="003E526B" w:rsidTr="00352CE2">
        <w:trPr>
          <w:trHeight w:val="325"/>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right="30"/>
              <w:jc w:val="center"/>
              <w:rPr>
                <w:sz w:val="18"/>
                <w:szCs w:val="18"/>
              </w:rPr>
            </w:pPr>
            <w:r w:rsidRPr="003E526B">
              <w:rPr>
                <w:sz w:val="18"/>
                <w:szCs w:val="18"/>
              </w:rPr>
              <w:t>1</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left="106" w:right="142"/>
              <w:jc w:val="both"/>
              <w:rPr>
                <w:sz w:val="18"/>
                <w:szCs w:val="18"/>
              </w:rPr>
            </w:pPr>
            <w:r w:rsidRPr="003E526B">
              <w:rPr>
                <w:sz w:val="18"/>
                <w:szCs w:val="18"/>
              </w:rPr>
              <w:t>Устав (с изменениями при наличии таковых)</w:t>
            </w:r>
          </w:p>
        </w:tc>
        <w:tc>
          <w:tcPr>
            <w:tcW w:w="3260" w:type="dxa"/>
            <w:vMerge w:val="restart"/>
            <w:tcBorders>
              <w:top w:val="single" w:sz="8" w:space="0" w:color="auto"/>
              <w:right w:val="single" w:sz="8" w:space="0" w:color="auto"/>
            </w:tcBorders>
            <w:shd w:val="clear" w:color="auto" w:fill="auto"/>
            <w:vAlign w:val="center"/>
          </w:tcPr>
          <w:p w:rsidR="00ED5578" w:rsidRPr="003E526B" w:rsidRDefault="00ED5578" w:rsidP="00352CE2">
            <w:pPr>
              <w:pBdr>
                <w:left w:val="single" w:sz="8" w:space="4" w:color="auto"/>
              </w:pBdr>
              <w:spacing w:line="0" w:lineRule="atLeast"/>
              <w:ind w:left="100" w:right="101"/>
              <w:jc w:val="both"/>
              <w:rPr>
                <w:sz w:val="18"/>
                <w:szCs w:val="18"/>
              </w:rPr>
            </w:pPr>
            <w:r w:rsidRPr="003E526B">
              <w:rPr>
                <w:sz w:val="18"/>
                <w:szCs w:val="18"/>
              </w:rPr>
              <w:t>Копия,</w:t>
            </w:r>
            <w:r>
              <w:rPr>
                <w:sz w:val="18"/>
                <w:szCs w:val="18"/>
              </w:rPr>
              <w:t xml:space="preserve"> </w:t>
            </w:r>
            <w:r w:rsidRPr="003E526B">
              <w:rPr>
                <w:sz w:val="18"/>
                <w:szCs w:val="18"/>
              </w:rPr>
              <w:t>заверенная</w:t>
            </w:r>
            <w:r>
              <w:rPr>
                <w:sz w:val="18"/>
                <w:szCs w:val="18"/>
              </w:rPr>
              <w:t xml:space="preserve"> п</w:t>
            </w:r>
            <w:r w:rsidRPr="003E526B">
              <w:rPr>
                <w:sz w:val="18"/>
                <w:szCs w:val="18"/>
              </w:rPr>
              <w:t>одписью</w:t>
            </w:r>
            <w:r>
              <w:rPr>
                <w:sz w:val="18"/>
                <w:szCs w:val="18"/>
              </w:rPr>
              <w:t xml:space="preserve"> </w:t>
            </w:r>
            <w:r w:rsidRPr="003E526B">
              <w:rPr>
                <w:sz w:val="18"/>
                <w:szCs w:val="18"/>
              </w:rPr>
              <w:t>руководителя и печатью организации,</w:t>
            </w:r>
            <w:r>
              <w:rPr>
                <w:sz w:val="18"/>
                <w:szCs w:val="18"/>
              </w:rPr>
              <w:t xml:space="preserve"> </w:t>
            </w:r>
            <w:r w:rsidRPr="003E526B">
              <w:rPr>
                <w:sz w:val="18"/>
                <w:szCs w:val="18"/>
              </w:rPr>
              <w:t>или нотариально заверенная копия.</w:t>
            </w:r>
          </w:p>
        </w:tc>
      </w:tr>
      <w:tr w:rsidR="00ED5578" w:rsidRPr="003E526B" w:rsidTr="00352CE2">
        <w:trPr>
          <w:trHeight w:val="260"/>
        </w:trPr>
        <w:tc>
          <w:tcPr>
            <w:tcW w:w="320" w:type="dxa"/>
            <w:tcBorders>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right="30"/>
              <w:jc w:val="center"/>
              <w:rPr>
                <w:sz w:val="18"/>
                <w:szCs w:val="18"/>
              </w:rPr>
            </w:pPr>
            <w:r w:rsidRPr="003E526B">
              <w:rPr>
                <w:sz w:val="18"/>
                <w:szCs w:val="18"/>
              </w:rPr>
              <w:t>2</w:t>
            </w:r>
          </w:p>
        </w:tc>
        <w:tc>
          <w:tcPr>
            <w:tcW w:w="6626" w:type="dxa"/>
            <w:tcBorders>
              <w:bottom w:val="single" w:sz="8" w:space="0" w:color="auto"/>
              <w:right w:val="single" w:sz="8" w:space="0" w:color="auto"/>
            </w:tcBorders>
            <w:shd w:val="clear" w:color="auto" w:fill="auto"/>
            <w:vAlign w:val="center"/>
          </w:tcPr>
          <w:p w:rsidR="00ED5578" w:rsidRPr="003E526B" w:rsidRDefault="00ED5578" w:rsidP="00352CE2">
            <w:pPr>
              <w:spacing w:line="0" w:lineRule="atLeast"/>
              <w:ind w:left="106" w:right="142"/>
              <w:jc w:val="both"/>
              <w:rPr>
                <w:sz w:val="18"/>
                <w:szCs w:val="18"/>
              </w:rPr>
            </w:pPr>
            <w:r w:rsidRPr="003E526B">
              <w:rPr>
                <w:sz w:val="18"/>
                <w:szCs w:val="18"/>
              </w:rPr>
              <w:t>Свидетельство о государственной регистрации (ОГРН)</w:t>
            </w:r>
          </w:p>
        </w:tc>
        <w:tc>
          <w:tcPr>
            <w:tcW w:w="3260" w:type="dxa"/>
            <w:vMerge/>
            <w:tcBorders>
              <w:right w:val="single" w:sz="8" w:space="0" w:color="auto"/>
            </w:tcBorders>
            <w:shd w:val="clear" w:color="auto" w:fill="auto"/>
            <w:vAlign w:val="bottom"/>
          </w:tcPr>
          <w:p w:rsidR="00ED5578" w:rsidRPr="003E526B" w:rsidRDefault="00ED5578" w:rsidP="00352CE2">
            <w:pPr>
              <w:spacing w:line="158" w:lineRule="exact"/>
              <w:ind w:left="100"/>
              <w:rPr>
                <w:sz w:val="18"/>
                <w:szCs w:val="18"/>
              </w:rPr>
            </w:pPr>
          </w:p>
        </w:tc>
      </w:tr>
      <w:tr w:rsidR="00ED5578" w:rsidRPr="003E526B" w:rsidTr="00352CE2">
        <w:trPr>
          <w:trHeight w:val="263"/>
        </w:trPr>
        <w:tc>
          <w:tcPr>
            <w:tcW w:w="320" w:type="dxa"/>
            <w:tcBorders>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right="30"/>
              <w:jc w:val="center"/>
              <w:rPr>
                <w:sz w:val="18"/>
                <w:szCs w:val="18"/>
              </w:rPr>
            </w:pPr>
            <w:r w:rsidRPr="003E526B">
              <w:rPr>
                <w:sz w:val="18"/>
                <w:szCs w:val="18"/>
              </w:rPr>
              <w:t>3</w:t>
            </w:r>
          </w:p>
        </w:tc>
        <w:tc>
          <w:tcPr>
            <w:tcW w:w="6626" w:type="dxa"/>
            <w:tcBorders>
              <w:bottom w:val="single" w:sz="8" w:space="0" w:color="auto"/>
              <w:right w:val="single" w:sz="8" w:space="0" w:color="auto"/>
            </w:tcBorders>
            <w:shd w:val="clear" w:color="auto" w:fill="auto"/>
            <w:vAlign w:val="center"/>
          </w:tcPr>
          <w:p w:rsidR="00ED5578" w:rsidRPr="003E526B" w:rsidRDefault="00ED5578" w:rsidP="00352CE2">
            <w:pPr>
              <w:spacing w:line="0" w:lineRule="atLeast"/>
              <w:ind w:left="106" w:right="142"/>
              <w:jc w:val="both"/>
              <w:rPr>
                <w:sz w:val="18"/>
                <w:szCs w:val="18"/>
              </w:rPr>
            </w:pPr>
            <w:r w:rsidRPr="003E526B">
              <w:rPr>
                <w:sz w:val="18"/>
                <w:szCs w:val="18"/>
              </w:rPr>
              <w:t>Свидетельство о постановке на учет в налоговом органе (ИНН)</w:t>
            </w:r>
          </w:p>
        </w:tc>
        <w:tc>
          <w:tcPr>
            <w:tcW w:w="3260" w:type="dxa"/>
            <w:vMerge/>
            <w:tcBorders>
              <w:right w:val="single" w:sz="8" w:space="0" w:color="auto"/>
            </w:tcBorders>
            <w:shd w:val="clear" w:color="auto" w:fill="auto"/>
            <w:vAlign w:val="bottom"/>
          </w:tcPr>
          <w:p w:rsidR="00ED5578" w:rsidRPr="003E526B" w:rsidRDefault="00ED5578" w:rsidP="00352CE2">
            <w:pPr>
              <w:spacing w:line="158" w:lineRule="exact"/>
              <w:ind w:left="100"/>
              <w:rPr>
                <w:sz w:val="18"/>
                <w:szCs w:val="18"/>
              </w:rPr>
            </w:pPr>
          </w:p>
        </w:tc>
      </w:tr>
      <w:tr w:rsidR="00ED5578" w:rsidRPr="003E526B" w:rsidTr="00352CE2">
        <w:trPr>
          <w:trHeight w:val="835"/>
        </w:trPr>
        <w:tc>
          <w:tcPr>
            <w:tcW w:w="320" w:type="dxa"/>
            <w:tcBorders>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right="30"/>
              <w:jc w:val="center"/>
              <w:rPr>
                <w:sz w:val="18"/>
                <w:szCs w:val="18"/>
              </w:rPr>
            </w:pPr>
            <w:r w:rsidRPr="003E526B">
              <w:rPr>
                <w:sz w:val="18"/>
                <w:szCs w:val="18"/>
              </w:rPr>
              <w:t>4</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11" w:lineRule="exact"/>
              <w:ind w:left="106" w:right="142"/>
              <w:jc w:val="both"/>
              <w:rPr>
                <w:sz w:val="18"/>
                <w:szCs w:val="18"/>
              </w:rPr>
            </w:pPr>
            <w:r w:rsidRPr="003E526B">
              <w:rPr>
                <w:sz w:val="18"/>
                <w:szCs w:val="18"/>
              </w:rPr>
              <w:t>Документы (протоколы, решения, приказы), подтверждающие избрание (назначение)</w:t>
            </w:r>
            <w:r>
              <w:rPr>
                <w:sz w:val="18"/>
                <w:szCs w:val="18"/>
              </w:rPr>
              <w:t xml:space="preserve"> </w:t>
            </w:r>
            <w:r w:rsidRPr="003E526B">
              <w:rPr>
                <w:sz w:val="18"/>
                <w:szCs w:val="18"/>
              </w:rPr>
              <w:t>руководителя организации. Документы (протоколы, решения), подтверждающие персональный состав иных органов управления  организации (совет директоров, правление и т.п.)</w:t>
            </w:r>
          </w:p>
        </w:tc>
        <w:tc>
          <w:tcPr>
            <w:tcW w:w="3260" w:type="dxa"/>
            <w:vMerge/>
            <w:tcBorders>
              <w:bottom w:val="nil"/>
              <w:right w:val="single" w:sz="8" w:space="0" w:color="auto"/>
            </w:tcBorders>
            <w:shd w:val="clear" w:color="auto" w:fill="auto"/>
            <w:vAlign w:val="bottom"/>
          </w:tcPr>
          <w:p w:rsidR="00ED5578" w:rsidRPr="003E526B" w:rsidRDefault="00ED5578" w:rsidP="00352CE2">
            <w:pPr>
              <w:spacing w:line="158" w:lineRule="exact"/>
              <w:ind w:left="100"/>
              <w:rPr>
                <w:sz w:val="18"/>
                <w:szCs w:val="18"/>
              </w:rPr>
            </w:pPr>
          </w:p>
        </w:tc>
      </w:tr>
      <w:tr w:rsidR="00ED5578" w:rsidRPr="003E526B" w:rsidTr="00352CE2">
        <w:trPr>
          <w:trHeight w:val="379"/>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right="30"/>
              <w:jc w:val="center"/>
              <w:rPr>
                <w:sz w:val="18"/>
                <w:szCs w:val="18"/>
              </w:rPr>
            </w:pPr>
            <w:r w:rsidRPr="003E526B">
              <w:rPr>
                <w:sz w:val="18"/>
                <w:szCs w:val="18"/>
              </w:rPr>
              <w:t>5</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left="106" w:right="142"/>
              <w:jc w:val="both"/>
              <w:rPr>
                <w:sz w:val="18"/>
                <w:szCs w:val="18"/>
              </w:rPr>
            </w:pPr>
            <w:r w:rsidRPr="003E526B">
              <w:rPr>
                <w:sz w:val="18"/>
                <w:szCs w:val="18"/>
              </w:rPr>
              <w:t>Лицензии (в случае их наличия)</w:t>
            </w:r>
          </w:p>
        </w:tc>
        <w:tc>
          <w:tcPr>
            <w:tcW w:w="3260" w:type="dxa"/>
            <w:vMerge/>
            <w:tcBorders>
              <w:left w:val="single" w:sz="8" w:space="0" w:color="auto"/>
              <w:bottom w:val="nil"/>
              <w:right w:val="single" w:sz="8" w:space="0" w:color="auto"/>
            </w:tcBorders>
            <w:shd w:val="clear" w:color="auto" w:fill="auto"/>
            <w:vAlign w:val="bottom"/>
          </w:tcPr>
          <w:p w:rsidR="00ED5578" w:rsidRPr="003E526B" w:rsidRDefault="00ED5578" w:rsidP="00352CE2">
            <w:pPr>
              <w:spacing w:line="0" w:lineRule="atLeast"/>
              <w:rPr>
                <w:sz w:val="18"/>
                <w:szCs w:val="18"/>
              </w:rPr>
            </w:pPr>
          </w:p>
        </w:tc>
      </w:tr>
      <w:tr w:rsidR="00ED5578" w:rsidRPr="003E526B" w:rsidTr="00352CE2">
        <w:trPr>
          <w:trHeight w:val="980"/>
        </w:trPr>
        <w:tc>
          <w:tcPr>
            <w:tcW w:w="320" w:type="dxa"/>
            <w:tcBorders>
              <w:left w:val="single" w:sz="8" w:space="0" w:color="auto"/>
              <w:bottom w:val="single" w:sz="8" w:space="0" w:color="auto"/>
              <w:right w:val="single" w:sz="8" w:space="0" w:color="auto"/>
            </w:tcBorders>
            <w:shd w:val="clear" w:color="auto" w:fill="auto"/>
            <w:vAlign w:val="center"/>
          </w:tcPr>
          <w:p w:rsidR="00ED5578" w:rsidRPr="0013130B" w:rsidRDefault="00ED5578" w:rsidP="00352CE2">
            <w:pPr>
              <w:spacing w:line="0" w:lineRule="atLeast"/>
              <w:ind w:right="30"/>
              <w:jc w:val="center"/>
              <w:rPr>
                <w:sz w:val="18"/>
                <w:szCs w:val="18"/>
              </w:rPr>
            </w:pPr>
            <w:r w:rsidRPr="003E526B">
              <w:rPr>
                <w:sz w:val="18"/>
                <w:szCs w:val="18"/>
              </w:rPr>
              <w:t>6</w:t>
            </w:r>
          </w:p>
        </w:tc>
        <w:tc>
          <w:tcPr>
            <w:tcW w:w="6626" w:type="dxa"/>
            <w:tcBorders>
              <w:bottom w:val="single" w:sz="8" w:space="0" w:color="auto"/>
              <w:right w:val="single" w:sz="8" w:space="0" w:color="auto"/>
            </w:tcBorders>
            <w:shd w:val="clear" w:color="auto" w:fill="auto"/>
            <w:vAlign w:val="center"/>
          </w:tcPr>
          <w:p w:rsidR="00ED5578" w:rsidRPr="003E526B" w:rsidRDefault="00ED5578" w:rsidP="00352CE2">
            <w:pPr>
              <w:spacing w:line="219" w:lineRule="exact"/>
              <w:ind w:left="106" w:right="142"/>
              <w:jc w:val="both"/>
              <w:rPr>
                <w:sz w:val="18"/>
                <w:szCs w:val="18"/>
              </w:rPr>
            </w:pPr>
            <w:r w:rsidRPr="003E526B">
              <w:rPr>
                <w:sz w:val="18"/>
                <w:szCs w:val="18"/>
              </w:rPr>
              <w:t xml:space="preserve">Паспорт руководителя, уполномоченного представителя ЮЛ, </w:t>
            </w:r>
            <w:proofErr w:type="spellStart"/>
            <w:r w:rsidRPr="003E526B">
              <w:rPr>
                <w:sz w:val="18"/>
                <w:szCs w:val="18"/>
              </w:rPr>
              <w:t>бенефициарных</w:t>
            </w:r>
            <w:proofErr w:type="spellEnd"/>
            <w:r w:rsidRPr="003E526B">
              <w:rPr>
                <w:sz w:val="18"/>
                <w:szCs w:val="18"/>
              </w:rPr>
              <w:t xml:space="preserve"> владельцев – физических лиц, лиц, которым выдана доверенность</w:t>
            </w:r>
            <w:r>
              <w:rPr>
                <w:sz w:val="18"/>
                <w:szCs w:val="18"/>
              </w:rPr>
              <w:t xml:space="preserve"> от  имени  руководителя </w:t>
            </w:r>
            <w:r w:rsidRPr="003E526B">
              <w:rPr>
                <w:sz w:val="18"/>
                <w:szCs w:val="18"/>
              </w:rPr>
              <w:t>на  распоряжение денежными  средствами,  подписание</w:t>
            </w:r>
            <w:r>
              <w:rPr>
                <w:sz w:val="18"/>
                <w:szCs w:val="18"/>
              </w:rPr>
              <w:t xml:space="preserve"> </w:t>
            </w:r>
            <w:r w:rsidRPr="003E526B">
              <w:rPr>
                <w:sz w:val="18"/>
                <w:szCs w:val="18"/>
              </w:rPr>
              <w:t>договоров и иные значимые действия от имени юридического лица</w:t>
            </w:r>
            <w:r>
              <w:rPr>
                <w:sz w:val="18"/>
                <w:szCs w:val="18"/>
              </w:rPr>
              <w:t>.</w:t>
            </w:r>
          </w:p>
        </w:tc>
        <w:tc>
          <w:tcPr>
            <w:tcW w:w="3260" w:type="dxa"/>
            <w:vMerge/>
            <w:tcBorders>
              <w:left w:val="single" w:sz="8" w:space="0" w:color="auto"/>
              <w:bottom w:val="single" w:sz="8" w:space="0" w:color="auto"/>
              <w:right w:val="single" w:sz="8" w:space="0" w:color="auto"/>
            </w:tcBorders>
            <w:shd w:val="clear" w:color="auto" w:fill="auto"/>
            <w:vAlign w:val="bottom"/>
          </w:tcPr>
          <w:p w:rsidR="00ED5578" w:rsidRPr="003E526B" w:rsidRDefault="00ED5578" w:rsidP="00352CE2">
            <w:pPr>
              <w:spacing w:line="0" w:lineRule="atLeast"/>
              <w:rPr>
                <w:sz w:val="18"/>
                <w:szCs w:val="18"/>
              </w:rPr>
            </w:pPr>
          </w:p>
        </w:tc>
      </w:tr>
      <w:tr w:rsidR="00ED5578" w:rsidRPr="003E526B" w:rsidTr="00352CE2">
        <w:trPr>
          <w:trHeight w:val="555"/>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13130B" w:rsidRDefault="00ED5578" w:rsidP="00352CE2">
            <w:pPr>
              <w:spacing w:line="0" w:lineRule="atLeast"/>
              <w:ind w:right="30"/>
              <w:jc w:val="center"/>
              <w:rPr>
                <w:sz w:val="18"/>
                <w:szCs w:val="18"/>
              </w:rPr>
            </w:pPr>
            <w:r w:rsidRPr="003E526B">
              <w:rPr>
                <w:sz w:val="18"/>
                <w:szCs w:val="18"/>
              </w:rPr>
              <w:t>7</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04" w:lineRule="exact"/>
              <w:ind w:left="106" w:right="142"/>
              <w:jc w:val="both"/>
              <w:rPr>
                <w:sz w:val="18"/>
                <w:szCs w:val="18"/>
              </w:rPr>
            </w:pPr>
            <w:r w:rsidRPr="003E526B">
              <w:rPr>
                <w:sz w:val="18"/>
                <w:szCs w:val="18"/>
              </w:rPr>
              <w:t xml:space="preserve">Анкета – юридического лица (по форме </w:t>
            </w:r>
            <w:r>
              <w:rPr>
                <w:sz w:val="18"/>
                <w:szCs w:val="18"/>
              </w:rPr>
              <w:t>НКО</w:t>
            </w:r>
            <w:r w:rsidRPr="003E526B">
              <w:rPr>
                <w:sz w:val="18"/>
                <w:szCs w:val="18"/>
              </w:rPr>
              <w:t>)</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04" w:lineRule="exact"/>
              <w:ind w:left="100" w:right="141"/>
              <w:jc w:val="both"/>
              <w:rPr>
                <w:sz w:val="18"/>
                <w:szCs w:val="18"/>
              </w:rPr>
            </w:pPr>
            <w:r w:rsidRPr="003E526B">
              <w:rPr>
                <w:sz w:val="18"/>
                <w:szCs w:val="18"/>
              </w:rPr>
              <w:t>Подлинник,</w:t>
            </w:r>
            <w:r>
              <w:rPr>
                <w:sz w:val="18"/>
                <w:szCs w:val="18"/>
              </w:rPr>
              <w:t xml:space="preserve"> </w:t>
            </w:r>
            <w:r w:rsidRPr="003E526B">
              <w:rPr>
                <w:sz w:val="18"/>
                <w:szCs w:val="18"/>
              </w:rPr>
              <w:t>заверенный</w:t>
            </w:r>
            <w:r>
              <w:rPr>
                <w:sz w:val="18"/>
                <w:szCs w:val="18"/>
              </w:rPr>
              <w:t xml:space="preserve"> </w:t>
            </w:r>
            <w:r w:rsidRPr="003E526B">
              <w:rPr>
                <w:sz w:val="18"/>
                <w:szCs w:val="18"/>
              </w:rPr>
              <w:t>подписью</w:t>
            </w:r>
            <w:r>
              <w:rPr>
                <w:sz w:val="18"/>
                <w:szCs w:val="18"/>
              </w:rPr>
              <w:t xml:space="preserve"> </w:t>
            </w:r>
            <w:r w:rsidRPr="003E526B">
              <w:rPr>
                <w:sz w:val="18"/>
                <w:szCs w:val="18"/>
              </w:rPr>
              <w:t>руководителя и печатью организации.</w:t>
            </w:r>
          </w:p>
        </w:tc>
      </w:tr>
      <w:tr w:rsidR="00ED5578" w:rsidRPr="003E526B" w:rsidTr="00352CE2">
        <w:trPr>
          <w:trHeight w:val="819"/>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right="30"/>
              <w:jc w:val="center"/>
              <w:rPr>
                <w:sz w:val="18"/>
                <w:szCs w:val="18"/>
              </w:rPr>
            </w:pPr>
            <w:r w:rsidRPr="003E526B">
              <w:rPr>
                <w:sz w:val="18"/>
                <w:szCs w:val="18"/>
              </w:rPr>
              <w:t>8</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04" w:lineRule="exact"/>
              <w:ind w:left="106" w:right="142"/>
              <w:jc w:val="both"/>
              <w:rPr>
                <w:sz w:val="18"/>
                <w:szCs w:val="18"/>
              </w:rPr>
            </w:pPr>
            <w:r w:rsidRPr="00AF0C63">
              <w:rPr>
                <w:b/>
                <w:sz w:val="18"/>
                <w:szCs w:val="18"/>
              </w:rPr>
              <w:t>Для акционерных обществ:</w:t>
            </w:r>
            <w:r w:rsidRPr="003E526B">
              <w:rPr>
                <w:sz w:val="18"/>
                <w:szCs w:val="18"/>
              </w:rPr>
              <w:t xml:space="preserve"> выписка из реестра акционеров</w:t>
            </w:r>
          </w:p>
        </w:tc>
        <w:tc>
          <w:tcPr>
            <w:tcW w:w="3260"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174" w:lineRule="exact"/>
              <w:ind w:left="100" w:right="141"/>
              <w:jc w:val="both"/>
              <w:rPr>
                <w:sz w:val="18"/>
                <w:szCs w:val="18"/>
              </w:rPr>
            </w:pPr>
            <w:r w:rsidRPr="003E526B">
              <w:rPr>
                <w:sz w:val="18"/>
                <w:szCs w:val="18"/>
              </w:rPr>
              <w:t>Допускается предоставление списка акционеров в письме</w:t>
            </w:r>
            <w:r>
              <w:rPr>
                <w:sz w:val="18"/>
                <w:szCs w:val="18"/>
              </w:rPr>
              <w:t xml:space="preserve"> или</w:t>
            </w:r>
            <w:r w:rsidRPr="003E526B">
              <w:rPr>
                <w:sz w:val="18"/>
                <w:szCs w:val="18"/>
              </w:rPr>
              <w:t xml:space="preserve"> Анкете, заверенно</w:t>
            </w:r>
            <w:r>
              <w:rPr>
                <w:sz w:val="18"/>
                <w:szCs w:val="18"/>
              </w:rPr>
              <w:t>й</w:t>
            </w:r>
            <w:r w:rsidRPr="003E526B">
              <w:rPr>
                <w:sz w:val="18"/>
                <w:szCs w:val="18"/>
              </w:rPr>
              <w:t xml:space="preserve"> подписью руководителя и печатью организации.</w:t>
            </w:r>
          </w:p>
        </w:tc>
      </w:tr>
      <w:tr w:rsidR="00ED5578" w:rsidRPr="003E526B" w:rsidTr="00352CE2">
        <w:trPr>
          <w:trHeight w:val="223"/>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right="30"/>
              <w:jc w:val="center"/>
              <w:rPr>
                <w:sz w:val="18"/>
                <w:szCs w:val="18"/>
              </w:rPr>
            </w:pPr>
            <w:r w:rsidRPr="003E526B">
              <w:rPr>
                <w:sz w:val="18"/>
                <w:szCs w:val="18"/>
              </w:rPr>
              <w:t>9</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10" w:lineRule="exact"/>
              <w:ind w:left="80" w:right="142"/>
              <w:jc w:val="both"/>
              <w:rPr>
                <w:sz w:val="18"/>
                <w:szCs w:val="18"/>
              </w:rPr>
            </w:pPr>
            <w:r w:rsidRPr="003E526B">
              <w:rPr>
                <w:sz w:val="18"/>
                <w:szCs w:val="18"/>
              </w:rPr>
              <w:t xml:space="preserve">Документы о финансовом положении – хотя бы один из нижеперечисленных </w:t>
            </w:r>
            <w:r w:rsidRPr="003E526B">
              <w:rPr>
                <w:sz w:val="18"/>
                <w:szCs w:val="18"/>
              </w:rPr>
              <w:lastRenderedPageBreak/>
              <w:t xml:space="preserve">вариантов: </w:t>
            </w:r>
          </w:p>
          <w:p w:rsidR="00ED5578" w:rsidRPr="003E526B" w:rsidRDefault="00ED5578" w:rsidP="00352CE2">
            <w:pPr>
              <w:spacing w:line="210" w:lineRule="exact"/>
              <w:ind w:left="80" w:right="142"/>
              <w:jc w:val="both"/>
              <w:rPr>
                <w:sz w:val="18"/>
                <w:szCs w:val="18"/>
              </w:rPr>
            </w:pPr>
            <w:r w:rsidRPr="003E526B">
              <w:rPr>
                <w:sz w:val="18"/>
                <w:szCs w:val="18"/>
              </w:rPr>
              <w:t xml:space="preserve">- копия годовой бухгалтерской отчетности (бухгалтерский баланс, отчет о финансовом результате)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
          <w:p w:rsidR="00ED5578" w:rsidRPr="003E526B" w:rsidRDefault="00ED5578" w:rsidP="00352CE2">
            <w:pPr>
              <w:spacing w:line="210" w:lineRule="exact"/>
              <w:ind w:left="80" w:right="142"/>
              <w:jc w:val="both"/>
              <w:rPr>
                <w:sz w:val="18"/>
                <w:szCs w:val="18"/>
              </w:rPr>
            </w:pPr>
            <w:r w:rsidRPr="003E526B">
              <w:rPr>
                <w:sz w:val="18"/>
                <w:szCs w:val="18"/>
              </w:rPr>
              <w:t xml:space="preserve">- копия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
          <w:p w:rsidR="00ED5578" w:rsidRPr="003E526B" w:rsidRDefault="00ED5578" w:rsidP="00352CE2">
            <w:pPr>
              <w:spacing w:line="210" w:lineRule="exact"/>
              <w:ind w:left="80" w:right="142"/>
              <w:jc w:val="both"/>
              <w:rPr>
                <w:sz w:val="18"/>
                <w:szCs w:val="18"/>
              </w:rPr>
            </w:pPr>
            <w:r w:rsidRPr="003E526B">
              <w:rPr>
                <w:sz w:val="18"/>
                <w:szCs w:val="18"/>
              </w:rPr>
              <w:t xml:space="preserve">-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(при наличии); </w:t>
            </w:r>
          </w:p>
          <w:p w:rsidR="00ED5578" w:rsidRPr="003E526B" w:rsidRDefault="00ED5578" w:rsidP="00352CE2">
            <w:pPr>
              <w:spacing w:line="210" w:lineRule="exact"/>
              <w:ind w:left="80" w:right="142"/>
              <w:jc w:val="both"/>
              <w:rPr>
                <w:sz w:val="18"/>
                <w:szCs w:val="18"/>
              </w:rPr>
            </w:pPr>
            <w:r w:rsidRPr="003E526B">
              <w:rPr>
                <w:sz w:val="18"/>
                <w:szCs w:val="18"/>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не ранее 30 дней до даты предоставления комплекта документов.</w:t>
            </w:r>
          </w:p>
        </w:tc>
        <w:tc>
          <w:tcPr>
            <w:tcW w:w="3260"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174" w:lineRule="exact"/>
              <w:ind w:left="100"/>
              <w:rPr>
                <w:sz w:val="18"/>
                <w:szCs w:val="18"/>
              </w:rPr>
            </w:pPr>
          </w:p>
        </w:tc>
      </w:tr>
      <w:tr w:rsidR="00ED5578" w:rsidRPr="003E526B" w:rsidTr="00352CE2">
        <w:trPr>
          <w:trHeight w:val="223"/>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0" w:lineRule="atLeast"/>
              <w:ind w:right="30"/>
              <w:jc w:val="center"/>
              <w:rPr>
                <w:sz w:val="18"/>
                <w:szCs w:val="18"/>
              </w:rPr>
            </w:pPr>
            <w:r w:rsidRPr="003E526B">
              <w:rPr>
                <w:sz w:val="18"/>
                <w:szCs w:val="18"/>
              </w:rPr>
              <w:lastRenderedPageBreak/>
              <w:t>10</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10" w:lineRule="exact"/>
              <w:ind w:left="80" w:right="142"/>
              <w:jc w:val="both"/>
              <w:rPr>
                <w:sz w:val="18"/>
                <w:szCs w:val="18"/>
              </w:rPr>
            </w:pPr>
            <w:r w:rsidRPr="003E526B">
              <w:rPr>
                <w:sz w:val="18"/>
                <w:szCs w:val="18"/>
              </w:rPr>
              <w:t>Отзывы о деловой репутац</w:t>
            </w:r>
            <w:proofErr w:type="gramStart"/>
            <w:r w:rsidRPr="003E526B">
              <w:rPr>
                <w:sz w:val="18"/>
                <w:szCs w:val="18"/>
              </w:rPr>
              <w:t>ии  о ю</w:t>
            </w:r>
            <w:proofErr w:type="gramEnd"/>
            <w:r w:rsidRPr="003E526B">
              <w:rPr>
                <w:sz w:val="18"/>
                <w:szCs w:val="18"/>
              </w:rPr>
              <w:t>ридическом лице от партнеров по бизнесу; и (или) от других клиентов НКО, имеющих с ним деловые отношения; и (или)  от других кредитных организаций, в которых клиент ранее находился на обслуживании, с информацией этих кредитных организаций об оценке деловой репутации данного клиента</w:t>
            </w:r>
            <w:r>
              <w:rPr>
                <w:sz w:val="18"/>
                <w:szCs w:val="18"/>
              </w:rPr>
              <w:t>.</w:t>
            </w:r>
          </w:p>
        </w:tc>
        <w:tc>
          <w:tcPr>
            <w:tcW w:w="3260"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10" w:lineRule="exact"/>
              <w:ind w:left="80" w:right="141"/>
              <w:jc w:val="both"/>
              <w:rPr>
                <w:sz w:val="18"/>
                <w:szCs w:val="18"/>
              </w:rPr>
            </w:pPr>
            <w:r w:rsidRPr="003E526B">
              <w:rPr>
                <w:sz w:val="18"/>
                <w:szCs w:val="18"/>
              </w:rPr>
              <w:t>В произвольной письменной форме. При невозможности получения отзывов – письменное обоснование такой невозможности.</w:t>
            </w:r>
          </w:p>
        </w:tc>
      </w:tr>
      <w:tr w:rsidR="00ED5578" w:rsidRPr="003E526B" w:rsidTr="00352CE2">
        <w:trPr>
          <w:trHeight w:val="223"/>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C47024" w:rsidRDefault="00ED5578" w:rsidP="00352CE2">
            <w:pPr>
              <w:spacing w:line="0" w:lineRule="atLeast"/>
              <w:ind w:right="30"/>
              <w:jc w:val="center"/>
              <w:rPr>
                <w:sz w:val="18"/>
                <w:szCs w:val="18"/>
              </w:rPr>
            </w:pPr>
            <w:r w:rsidRPr="00C47024">
              <w:rPr>
                <w:sz w:val="18"/>
                <w:szCs w:val="18"/>
              </w:rPr>
              <w:t>11</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C47024" w:rsidRDefault="00D86A75" w:rsidP="00352CE2">
            <w:pPr>
              <w:spacing w:line="210" w:lineRule="exact"/>
              <w:ind w:left="80" w:right="142"/>
              <w:jc w:val="both"/>
              <w:rPr>
                <w:sz w:val="18"/>
                <w:szCs w:val="18"/>
              </w:rPr>
            </w:pPr>
            <w:r w:rsidRPr="00D86A75">
              <w:rPr>
                <w:sz w:val="18"/>
                <w:szCs w:val="18"/>
              </w:rPr>
              <w:t>Копия карточки подписей, заверенная обслуживающим банком</w:t>
            </w:r>
            <w:bookmarkStart w:id="3" w:name="_GoBack"/>
            <w:bookmarkEnd w:id="3"/>
          </w:p>
        </w:tc>
        <w:tc>
          <w:tcPr>
            <w:tcW w:w="3260"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10" w:lineRule="exact"/>
              <w:ind w:left="80" w:right="141"/>
              <w:jc w:val="both"/>
              <w:rPr>
                <w:sz w:val="18"/>
                <w:szCs w:val="18"/>
              </w:rPr>
            </w:pPr>
          </w:p>
        </w:tc>
      </w:tr>
      <w:tr w:rsidR="00ED5578" w:rsidRPr="003E526B" w:rsidTr="00352CE2">
        <w:trPr>
          <w:trHeight w:val="1062"/>
        </w:trPr>
        <w:tc>
          <w:tcPr>
            <w:tcW w:w="1020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D5578" w:rsidRPr="0013130B" w:rsidRDefault="00ED5578" w:rsidP="00352CE2">
            <w:pPr>
              <w:spacing w:line="0" w:lineRule="atLeast"/>
              <w:ind w:left="284" w:right="30"/>
              <w:rPr>
                <w:sz w:val="18"/>
                <w:szCs w:val="18"/>
              </w:rPr>
            </w:pPr>
            <w:r w:rsidRPr="0013130B">
              <w:rPr>
                <w:sz w:val="18"/>
                <w:szCs w:val="18"/>
              </w:rPr>
              <w:t>Дополнительно по юридическим лицам, являющимся:</w:t>
            </w:r>
          </w:p>
          <w:p w:rsidR="00ED5578" w:rsidRPr="0013130B" w:rsidRDefault="00ED5578" w:rsidP="00352CE2">
            <w:pPr>
              <w:spacing w:line="0" w:lineRule="atLeast"/>
              <w:ind w:left="284" w:right="30"/>
              <w:rPr>
                <w:sz w:val="18"/>
                <w:szCs w:val="18"/>
              </w:rPr>
            </w:pPr>
            <w:r w:rsidRPr="0013130B">
              <w:rPr>
                <w:sz w:val="18"/>
                <w:szCs w:val="18"/>
              </w:rPr>
              <w:t xml:space="preserve">- </w:t>
            </w:r>
            <w:proofErr w:type="spellStart"/>
            <w:r w:rsidRPr="0013130B">
              <w:rPr>
                <w:sz w:val="18"/>
                <w:szCs w:val="18"/>
              </w:rPr>
              <w:t>микрокредитными</w:t>
            </w:r>
            <w:proofErr w:type="spellEnd"/>
            <w:r w:rsidRPr="0013130B">
              <w:rPr>
                <w:sz w:val="18"/>
                <w:szCs w:val="18"/>
              </w:rPr>
              <w:t xml:space="preserve"> или </w:t>
            </w:r>
            <w:proofErr w:type="spellStart"/>
            <w:r w:rsidRPr="0013130B">
              <w:rPr>
                <w:sz w:val="18"/>
                <w:szCs w:val="18"/>
              </w:rPr>
              <w:t>микрофинансовыми</w:t>
            </w:r>
            <w:proofErr w:type="spellEnd"/>
            <w:r w:rsidRPr="0013130B">
              <w:rPr>
                <w:sz w:val="18"/>
                <w:szCs w:val="18"/>
              </w:rPr>
              <w:t xml:space="preserve"> компаниями,</w:t>
            </w:r>
          </w:p>
          <w:p w:rsidR="00ED5578" w:rsidRPr="0013130B" w:rsidRDefault="00ED5578" w:rsidP="00352CE2">
            <w:pPr>
              <w:spacing w:line="0" w:lineRule="atLeast"/>
              <w:ind w:left="284" w:right="30"/>
              <w:rPr>
                <w:sz w:val="18"/>
                <w:szCs w:val="18"/>
              </w:rPr>
            </w:pPr>
            <w:r w:rsidRPr="0013130B">
              <w:rPr>
                <w:sz w:val="18"/>
                <w:szCs w:val="18"/>
              </w:rPr>
              <w:t>- кредитно-потребительскими кооперативами,</w:t>
            </w:r>
          </w:p>
          <w:p w:rsidR="00ED5578" w:rsidRPr="003E526B" w:rsidRDefault="00ED5578" w:rsidP="00352CE2">
            <w:pPr>
              <w:spacing w:line="0" w:lineRule="atLeast"/>
              <w:ind w:left="284" w:right="30"/>
              <w:rPr>
                <w:sz w:val="18"/>
                <w:szCs w:val="18"/>
              </w:rPr>
            </w:pPr>
            <w:r w:rsidRPr="0013130B">
              <w:rPr>
                <w:sz w:val="18"/>
                <w:szCs w:val="18"/>
              </w:rPr>
              <w:t>- ломбардами, лизинговыми компаниями</w:t>
            </w:r>
          </w:p>
        </w:tc>
      </w:tr>
      <w:tr w:rsidR="00ED5578" w:rsidRPr="003E526B" w:rsidTr="00352CE2">
        <w:trPr>
          <w:trHeight w:val="927"/>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13130B" w:rsidRDefault="00ED5578" w:rsidP="00352CE2">
            <w:pPr>
              <w:spacing w:line="0" w:lineRule="atLeast"/>
              <w:ind w:right="30"/>
              <w:jc w:val="center"/>
              <w:rPr>
                <w:sz w:val="18"/>
                <w:szCs w:val="18"/>
              </w:rPr>
            </w:pPr>
            <w:r>
              <w:rPr>
                <w:sz w:val="18"/>
                <w:szCs w:val="18"/>
              </w:rPr>
              <w:t>12</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07" w:lineRule="exact"/>
              <w:ind w:left="80"/>
              <w:rPr>
                <w:sz w:val="18"/>
                <w:szCs w:val="18"/>
              </w:rPr>
            </w:pPr>
            <w:r w:rsidRPr="003E526B">
              <w:rPr>
                <w:sz w:val="18"/>
                <w:szCs w:val="18"/>
              </w:rPr>
              <w:t>Приказ о назначении специального должностного лица, ответственного за реализацию</w:t>
            </w:r>
            <w:r>
              <w:rPr>
                <w:sz w:val="18"/>
                <w:szCs w:val="18"/>
              </w:rPr>
              <w:t xml:space="preserve"> </w:t>
            </w:r>
            <w:r w:rsidRPr="003E526B">
              <w:rPr>
                <w:sz w:val="18"/>
                <w:szCs w:val="18"/>
              </w:rPr>
              <w:t>правил внутреннего контроля по противодействию отмыванию</w:t>
            </w:r>
            <w:r>
              <w:rPr>
                <w:sz w:val="18"/>
                <w:szCs w:val="18"/>
              </w:rPr>
              <w:t xml:space="preserve"> </w:t>
            </w:r>
            <w:r w:rsidRPr="003E526B">
              <w:rPr>
                <w:sz w:val="18"/>
                <w:szCs w:val="18"/>
              </w:rPr>
              <w:t>доходов  и</w:t>
            </w:r>
            <w:r>
              <w:rPr>
                <w:sz w:val="18"/>
                <w:szCs w:val="18"/>
              </w:rPr>
              <w:t xml:space="preserve"> </w:t>
            </w:r>
            <w:r w:rsidRPr="003E526B">
              <w:rPr>
                <w:sz w:val="18"/>
                <w:szCs w:val="18"/>
              </w:rPr>
              <w:t>финансированию терроризма.</w:t>
            </w:r>
          </w:p>
        </w:tc>
        <w:tc>
          <w:tcPr>
            <w:tcW w:w="3260"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19" w:lineRule="exact"/>
              <w:ind w:left="100" w:right="141"/>
              <w:jc w:val="both"/>
              <w:rPr>
                <w:sz w:val="18"/>
                <w:szCs w:val="18"/>
              </w:rPr>
            </w:pPr>
            <w:r w:rsidRPr="003E526B">
              <w:rPr>
                <w:sz w:val="18"/>
                <w:szCs w:val="18"/>
              </w:rPr>
              <w:t>Копия,</w:t>
            </w:r>
            <w:r>
              <w:rPr>
                <w:sz w:val="18"/>
                <w:szCs w:val="18"/>
              </w:rPr>
              <w:t xml:space="preserve"> </w:t>
            </w:r>
            <w:r w:rsidRPr="003E526B">
              <w:rPr>
                <w:sz w:val="18"/>
                <w:szCs w:val="18"/>
              </w:rPr>
              <w:t>заверенная</w:t>
            </w:r>
            <w:r>
              <w:rPr>
                <w:sz w:val="18"/>
                <w:szCs w:val="18"/>
              </w:rPr>
              <w:t xml:space="preserve"> </w:t>
            </w:r>
            <w:r w:rsidRPr="003E526B">
              <w:rPr>
                <w:sz w:val="18"/>
                <w:szCs w:val="18"/>
              </w:rPr>
              <w:t>подписью</w:t>
            </w:r>
            <w:r>
              <w:rPr>
                <w:sz w:val="18"/>
                <w:szCs w:val="18"/>
              </w:rPr>
              <w:t xml:space="preserve"> </w:t>
            </w:r>
            <w:r w:rsidRPr="003E526B">
              <w:rPr>
                <w:sz w:val="18"/>
                <w:szCs w:val="18"/>
              </w:rPr>
              <w:t>руководителя и печатью организации.</w:t>
            </w:r>
          </w:p>
        </w:tc>
      </w:tr>
      <w:tr w:rsidR="00ED5578" w:rsidRPr="003E526B" w:rsidTr="00352CE2">
        <w:trPr>
          <w:trHeight w:val="1251"/>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ED5578" w:rsidRPr="0013130B" w:rsidRDefault="00ED5578" w:rsidP="00352CE2">
            <w:pPr>
              <w:spacing w:line="0" w:lineRule="atLeast"/>
              <w:ind w:right="30"/>
              <w:jc w:val="center"/>
              <w:rPr>
                <w:sz w:val="18"/>
                <w:szCs w:val="18"/>
              </w:rPr>
            </w:pPr>
            <w:r w:rsidRPr="003E526B">
              <w:rPr>
                <w:sz w:val="18"/>
                <w:szCs w:val="18"/>
              </w:rPr>
              <w:t>1</w:t>
            </w:r>
            <w:r>
              <w:rPr>
                <w:sz w:val="18"/>
                <w:szCs w:val="18"/>
              </w:rPr>
              <w:t>3</w:t>
            </w:r>
          </w:p>
        </w:tc>
        <w:tc>
          <w:tcPr>
            <w:tcW w:w="6626"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07" w:lineRule="exact"/>
              <w:ind w:left="80"/>
              <w:rPr>
                <w:sz w:val="18"/>
                <w:szCs w:val="18"/>
              </w:rPr>
            </w:pPr>
            <w:r w:rsidRPr="003E526B">
              <w:rPr>
                <w:sz w:val="18"/>
                <w:szCs w:val="18"/>
              </w:rPr>
              <w:t>Правила внутреннего контроля, разработанных в целях противодействия легализации</w:t>
            </w:r>
            <w:r>
              <w:rPr>
                <w:sz w:val="18"/>
                <w:szCs w:val="18"/>
              </w:rPr>
              <w:t xml:space="preserve"> </w:t>
            </w:r>
            <w:r w:rsidRPr="003E526B">
              <w:rPr>
                <w:sz w:val="18"/>
                <w:szCs w:val="18"/>
              </w:rPr>
              <w:t>(отмыванию) доходов, полученных преступным путем, и финансированию терроризма в</w:t>
            </w:r>
            <w:r>
              <w:rPr>
                <w:sz w:val="18"/>
                <w:szCs w:val="18"/>
              </w:rPr>
              <w:t xml:space="preserve"> </w:t>
            </w:r>
            <w:r w:rsidRPr="003E526B">
              <w:rPr>
                <w:sz w:val="18"/>
                <w:szCs w:val="18"/>
              </w:rPr>
              <w:t xml:space="preserve">соответствии  с  Федеральным  </w:t>
            </w:r>
            <w:hyperlink r:id="rId19" w:history="1">
              <w:r w:rsidRPr="003E526B">
                <w:rPr>
                  <w:sz w:val="18"/>
                  <w:szCs w:val="18"/>
                </w:rPr>
                <w:t xml:space="preserve">законом  </w:t>
              </w:r>
            </w:hyperlink>
            <w:r w:rsidRPr="003E526B">
              <w:rPr>
                <w:sz w:val="18"/>
                <w:szCs w:val="18"/>
              </w:rPr>
              <w:t>от  7  августа  2001  года  N  115-ФЗ "О</w:t>
            </w:r>
            <w:r>
              <w:rPr>
                <w:sz w:val="18"/>
                <w:szCs w:val="18"/>
              </w:rPr>
              <w:t xml:space="preserve"> </w:t>
            </w:r>
            <w:r w:rsidRPr="003E526B">
              <w:rPr>
                <w:sz w:val="18"/>
                <w:szCs w:val="18"/>
              </w:rPr>
              <w:t>противодействии легализации (отмыванию) доходов, полученных преступным путем, и</w:t>
            </w:r>
            <w:r>
              <w:rPr>
                <w:sz w:val="18"/>
                <w:szCs w:val="18"/>
              </w:rPr>
              <w:t xml:space="preserve"> </w:t>
            </w:r>
            <w:r w:rsidRPr="003E526B">
              <w:rPr>
                <w:sz w:val="18"/>
                <w:szCs w:val="18"/>
              </w:rPr>
              <w:t>финансированию терроризма".</w:t>
            </w:r>
          </w:p>
        </w:tc>
        <w:tc>
          <w:tcPr>
            <w:tcW w:w="3260" w:type="dxa"/>
            <w:tcBorders>
              <w:top w:val="single" w:sz="8" w:space="0" w:color="auto"/>
              <w:bottom w:val="single" w:sz="8" w:space="0" w:color="auto"/>
              <w:right w:val="single" w:sz="8" w:space="0" w:color="auto"/>
            </w:tcBorders>
            <w:shd w:val="clear" w:color="auto" w:fill="auto"/>
            <w:vAlign w:val="center"/>
          </w:tcPr>
          <w:p w:rsidR="00ED5578" w:rsidRPr="003E526B" w:rsidRDefault="00ED5578" w:rsidP="00352CE2">
            <w:pPr>
              <w:spacing w:line="219" w:lineRule="exact"/>
              <w:ind w:left="100" w:right="141"/>
              <w:jc w:val="both"/>
              <w:rPr>
                <w:sz w:val="18"/>
                <w:szCs w:val="18"/>
              </w:rPr>
            </w:pPr>
            <w:r w:rsidRPr="003E526B">
              <w:rPr>
                <w:sz w:val="18"/>
                <w:szCs w:val="18"/>
              </w:rPr>
              <w:t xml:space="preserve">Копия с отметкой </w:t>
            </w:r>
            <w:proofErr w:type="spellStart"/>
            <w:r w:rsidRPr="003E526B">
              <w:rPr>
                <w:sz w:val="18"/>
                <w:szCs w:val="18"/>
              </w:rPr>
              <w:t>Росфинмониторинга</w:t>
            </w:r>
            <w:proofErr w:type="spellEnd"/>
            <w:r w:rsidRPr="003E526B">
              <w:rPr>
                <w:sz w:val="18"/>
                <w:szCs w:val="18"/>
              </w:rPr>
              <w:t>,</w:t>
            </w:r>
            <w:r>
              <w:rPr>
                <w:sz w:val="18"/>
                <w:szCs w:val="18"/>
              </w:rPr>
              <w:t xml:space="preserve"> </w:t>
            </w:r>
            <w:r w:rsidRPr="003E526B">
              <w:rPr>
                <w:sz w:val="18"/>
                <w:szCs w:val="18"/>
              </w:rPr>
              <w:t>заверенная подписью руководителя и</w:t>
            </w:r>
            <w:r>
              <w:rPr>
                <w:sz w:val="18"/>
                <w:szCs w:val="18"/>
              </w:rPr>
              <w:t xml:space="preserve"> </w:t>
            </w:r>
            <w:r w:rsidRPr="003E526B">
              <w:rPr>
                <w:sz w:val="18"/>
                <w:szCs w:val="18"/>
              </w:rPr>
              <w:t>печатью организации.</w:t>
            </w:r>
          </w:p>
        </w:tc>
      </w:tr>
    </w:tbl>
    <w:p w:rsidR="00ED5578" w:rsidRPr="003E526B" w:rsidRDefault="00ED5578" w:rsidP="00ED5578">
      <w:pPr>
        <w:spacing w:line="239" w:lineRule="auto"/>
        <w:ind w:left="1280"/>
        <w:rPr>
          <w:b/>
          <w:sz w:val="22"/>
          <w:szCs w:val="22"/>
        </w:rPr>
      </w:pPr>
    </w:p>
    <w:p w:rsidR="00ED5578" w:rsidRPr="00127F13" w:rsidRDefault="00ED5578" w:rsidP="00ED5578">
      <w:pPr>
        <w:tabs>
          <w:tab w:val="left" w:pos="1276"/>
        </w:tabs>
        <w:ind w:left="709" w:firstLine="369"/>
        <w:jc w:val="both"/>
        <w:rPr>
          <w:sz w:val="22"/>
          <w:szCs w:val="22"/>
        </w:rPr>
      </w:pPr>
      <w:r>
        <w:rPr>
          <w:sz w:val="22"/>
          <w:szCs w:val="22"/>
        </w:rPr>
        <w:t>-</w:t>
      </w:r>
      <w:r>
        <w:rPr>
          <w:sz w:val="22"/>
          <w:szCs w:val="22"/>
        </w:rPr>
        <w:tab/>
      </w:r>
      <w:r w:rsidRPr="003E526B">
        <w:rPr>
          <w:sz w:val="22"/>
          <w:szCs w:val="22"/>
        </w:rPr>
        <w:t>По решению НКО перечень запрашиваемой информации может быть расширен</w:t>
      </w:r>
    </w:p>
    <w:p w:rsidR="00ED5578" w:rsidRPr="003E526B" w:rsidRDefault="00ED5578" w:rsidP="00ED5578">
      <w:pPr>
        <w:tabs>
          <w:tab w:val="left" w:pos="1276"/>
        </w:tabs>
        <w:ind w:left="709" w:firstLine="369"/>
        <w:jc w:val="both"/>
        <w:rPr>
          <w:sz w:val="22"/>
          <w:szCs w:val="22"/>
        </w:rPr>
      </w:pPr>
      <w:r>
        <w:rPr>
          <w:sz w:val="22"/>
          <w:szCs w:val="22"/>
        </w:rPr>
        <w:t>-</w:t>
      </w:r>
      <w:r>
        <w:rPr>
          <w:sz w:val="22"/>
          <w:szCs w:val="22"/>
        </w:rPr>
        <w:tab/>
      </w:r>
      <w:proofErr w:type="spellStart"/>
      <w:r w:rsidRPr="003E526B">
        <w:rPr>
          <w:sz w:val="22"/>
          <w:szCs w:val="22"/>
        </w:rPr>
        <w:t>Заверительная</w:t>
      </w:r>
      <w:proofErr w:type="spellEnd"/>
      <w:r w:rsidRPr="003E526B">
        <w:rPr>
          <w:sz w:val="22"/>
          <w:szCs w:val="22"/>
        </w:rPr>
        <w:t xml:space="preserve"> надпись должна содержать подпись лица</w:t>
      </w:r>
      <w:r>
        <w:rPr>
          <w:sz w:val="22"/>
          <w:szCs w:val="22"/>
        </w:rPr>
        <w:t>,</w:t>
      </w:r>
      <w:r w:rsidRPr="003E526B">
        <w:rPr>
          <w:sz w:val="22"/>
          <w:szCs w:val="22"/>
        </w:rPr>
        <w:t xml:space="preserve"> ее заверившего, с указанием фамилии, имени</w:t>
      </w:r>
      <w:r>
        <w:rPr>
          <w:sz w:val="22"/>
          <w:szCs w:val="22"/>
        </w:rPr>
        <w:t xml:space="preserve"> и</w:t>
      </w:r>
      <w:r w:rsidRPr="003E526B">
        <w:rPr>
          <w:sz w:val="22"/>
          <w:szCs w:val="22"/>
        </w:rPr>
        <w:t xml:space="preserve"> отчества (при наличии), а также оттиск печати или штампа Клиента</w:t>
      </w:r>
      <w:r>
        <w:rPr>
          <w:sz w:val="22"/>
          <w:szCs w:val="22"/>
        </w:rPr>
        <w:t xml:space="preserve"> и</w:t>
      </w:r>
      <w:r w:rsidRPr="003E526B">
        <w:rPr>
          <w:sz w:val="22"/>
          <w:szCs w:val="22"/>
        </w:rPr>
        <w:t xml:space="preserve"> дат</w:t>
      </w:r>
      <w:r>
        <w:rPr>
          <w:sz w:val="22"/>
          <w:szCs w:val="22"/>
        </w:rPr>
        <w:t>у заверения</w:t>
      </w:r>
      <w:r w:rsidRPr="003E526B">
        <w:rPr>
          <w:sz w:val="22"/>
          <w:szCs w:val="22"/>
        </w:rPr>
        <w:t>.</w:t>
      </w:r>
    </w:p>
    <w:p w:rsidR="00ED5578" w:rsidRDefault="00ED5578" w:rsidP="00ED5578"/>
    <w:p w:rsidR="00ED5578" w:rsidRDefault="00ED5578" w:rsidP="00ED5578">
      <w:pPr>
        <w:autoSpaceDE w:val="0"/>
        <w:autoSpaceDN w:val="0"/>
        <w:adjustRightInd w:val="0"/>
        <w:ind w:firstLine="540"/>
        <w:jc w:val="both"/>
        <w:outlineLvl w:val="0"/>
        <w:rPr>
          <w:rFonts w:ascii="Arial" w:eastAsiaTheme="minorHAnsi" w:hAnsi="Arial" w:cs="Arial"/>
          <w:lang w:eastAsia="en-US"/>
        </w:rPr>
      </w:pPr>
    </w:p>
    <w:p w:rsidR="00ED5578" w:rsidRDefault="00ED5578" w:rsidP="00ED5578">
      <w:pPr>
        <w:autoSpaceDE w:val="0"/>
        <w:autoSpaceDN w:val="0"/>
        <w:adjustRightInd w:val="0"/>
        <w:jc w:val="both"/>
        <w:rPr>
          <w:rFonts w:ascii="Arial" w:eastAsiaTheme="minorHAnsi" w:hAnsi="Arial" w:cs="Arial"/>
          <w:lang w:eastAsia="en-US"/>
        </w:rPr>
      </w:pPr>
      <w:r>
        <w:rPr>
          <w:rFonts w:ascii="Courier New" w:eastAsiaTheme="minorHAnsi" w:hAnsi="Courier New" w:cs="Courier New"/>
          <w:lang w:eastAsia="en-US"/>
        </w:rPr>
        <w:t xml:space="preserve">            </w:t>
      </w:r>
    </w:p>
    <w:p w:rsidR="0081420C" w:rsidRPr="000E11C6" w:rsidRDefault="0081420C" w:rsidP="0081420C">
      <w:pPr>
        <w:pStyle w:val="a7"/>
        <w:tabs>
          <w:tab w:val="left" w:pos="7088"/>
        </w:tabs>
        <w:ind w:right="-284"/>
        <w:jc w:val="left"/>
        <w:outlineLvl w:val="0"/>
        <w:rPr>
          <w:sz w:val="22"/>
          <w:szCs w:val="22"/>
        </w:rPr>
      </w:pPr>
      <w:r>
        <w:rPr>
          <w:sz w:val="22"/>
          <w:szCs w:val="22"/>
        </w:rPr>
        <w:t>Поставщик</w:t>
      </w:r>
      <w:r w:rsidRPr="000E11C6">
        <w:rPr>
          <w:sz w:val="22"/>
          <w:szCs w:val="22"/>
        </w:rPr>
        <w:t>:</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sidRPr="000E11C6">
        <w:rPr>
          <w:sz w:val="22"/>
          <w:szCs w:val="22"/>
        </w:rPr>
        <w:t>___________________/____________________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b w:val="0"/>
          <w:sz w:val="22"/>
          <w:szCs w:val="22"/>
        </w:rPr>
      </w:pPr>
      <w:r w:rsidRPr="000E11C6">
        <w:rPr>
          <w:b w:val="0"/>
          <w:sz w:val="22"/>
          <w:szCs w:val="22"/>
        </w:rPr>
        <w:t>М.П.</w:t>
      </w:r>
    </w:p>
    <w:p w:rsidR="0081420C" w:rsidRPr="00613127"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sidRPr="000E11C6">
        <w:rPr>
          <w:sz w:val="22"/>
          <w:szCs w:val="22"/>
        </w:rPr>
        <w:t xml:space="preserve">Оператор: </w:t>
      </w:r>
      <w:r>
        <w:rPr>
          <w:sz w:val="22"/>
          <w:szCs w:val="22"/>
        </w:rPr>
        <w:t xml:space="preserve">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r>
        <w:rPr>
          <w:sz w:val="22"/>
          <w:szCs w:val="22"/>
        </w:rPr>
        <w:t>Директор НКО «Перспектива» (ООО)                    ________________________/</w:t>
      </w:r>
      <w:r>
        <w:t>А.Ю. Вандышев</w:t>
      </w:r>
      <w:r>
        <w:rPr>
          <w:sz w:val="22"/>
          <w:szCs w:val="22"/>
        </w:rPr>
        <w:t>/</w:t>
      </w:r>
    </w:p>
    <w:p w:rsidR="0081420C" w:rsidRDefault="0081420C" w:rsidP="0081420C">
      <w:pPr>
        <w:pStyle w:val="a7"/>
        <w:tabs>
          <w:tab w:val="left" w:pos="7088"/>
        </w:tabs>
        <w:ind w:right="-284"/>
        <w:jc w:val="left"/>
        <w:outlineLvl w:val="0"/>
        <w:rPr>
          <w:b w:val="0"/>
          <w:sz w:val="22"/>
          <w:szCs w:val="22"/>
        </w:rPr>
      </w:pPr>
      <w:r>
        <w:rPr>
          <w:b w:val="0"/>
          <w:sz w:val="22"/>
          <w:szCs w:val="22"/>
        </w:rPr>
        <w:tab/>
        <w:t>М.П.</w:t>
      </w:r>
    </w:p>
    <w:p w:rsidR="0081420C" w:rsidRPr="000E11C6" w:rsidRDefault="0081420C" w:rsidP="0081420C">
      <w:pPr>
        <w:pStyle w:val="a7"/>
        <w:tabs>
          <w:tab w:val="left" w:pos="7088"/>
        </w:tabs>
        <w:ind w:right="-284"/>
        <w:jc w:val="left"/>
        <w:outlineLvl w:val="0"/>
        <w:rPr>
          <w:sz w:val="22"/>
          <w:szCs w:val="22"/>
        </w:rPr>
      </w:pPr>
    </w:p>
    <w:p w:rsidR="006C1F59" w:rsidRPr="005B05EB" w:rsidRDefault="006C1F59"/>
    <w:p w:rsidR="006F2CF3" w:rsidRPr="005B05EB" w:rsidRDefault="006F2CF3"/>
    <w:p w:rsidR="006F2CF3" w:rsidRPr="00685364" w:rsidRDefault="006F2CF3" w:rsidP="006F2CF3">
      <w:pPr>
        <w:pStyle w:val="a9"/>
        <w:ind w:left="432" w:hanging="432"/>
        <w:jc w:val="center"/>
        <w:outlineLvl w:val="1"/>
        <w:rPr>
          <w:b/>
          <w:caps/>
          <w:szCs w:val="22"/>
        </w:rPr>
      </w:pPr>
      <w:r w:rsidRPr="00685364">
        <w:rPr>
          <w:b/>
          <w:caps/>
          <w:szCs w:val="22"/>
        </w:rPr>
        <w:lastRenderedPageBreak/>
        <w:t>Список ответственных лиц</w:t>
      </w:r>
    </w:p>
    <w:p w:rsidR="006F2CF3" w:rsidRPr="00C948D7" w:rsidRDefault="006F2CF3" w:rsidP="006F2CF3">
      <w:pPr>
        <w:keepNext/>
        <w:keepLines/>
        <w:spacing w:before="240"/>
        <w:outlineLvl w:val="2"/>
        <w:rPr>
          <w:b/>
          <w:szCs w:val="22"/>
          <w:lang w:eastAsia="en-US"/>
        </w:rPr>
      </w:pPr>
      <w:r w:rsidRPr="00685364">
        <w:rPr>
          <w:szCs w:val="22"/>
        </w:rPr>
        <w:t xml:space="preserve">1. Ответственные </w:t>
      </w:r>
      <w:r w:rsidRPr="006E5B75">
        <w:rPr>
          <w:szCs w:val="22"/>
        </w:rPr>
        <w:t>лица</w:t>
      </w:r>
      <w:r w:rsidRPr="006E5B75">
        <w:rPr>
          <w:rStyle w:val="af5"/>
          <w:szCs w:val="22"/>
        </w:rPr>
        <w:t xml:space="preserve"> </w:t>
      </w:r>
      <w:r>
        <w:rPr>
          <w:rStyle w:val="af5"/>
          <w:szCs w:val="22"/>
        </w:rPr>
        <w:t>Заказчика</w:t>
      </w:r>
      <w:r w:rsidRPr="006E5B75">
        <w:rPr>
          <w:b/>
          <w:szCs w:val="22"/>
          <w:lang w:eastAsia="en-US"/>
        </w:rPr>
        <w:t>:</w:t>
      </w:r>
    </w:p>
    <w:tbl>
      <w:tblPr>
        <w:tblW w:w="9214" w:type="dxa"/>
        <w:tblInd w:w="-34" w:type="dxa"/>
        <w:tblLayout w:type="fixed"/>
        <w:tblLook w:val="04A0" w:firstRow="1" w:lastRow="0" w:firstColumn="1" w:lastColumn="0" w:noHBand="0" w:noVBand="1"/>
      </w:tblPr>
      <w:tblGrid>
        <w:gridCol w:w="2687"/>
        <w:gridCol w:w="2984"/>
        <w:gridCol w:w="1134"/>
        <w:gridCol w:w="2409"/>
      </w:tblGrid>
      <w:tr w:rsidR="006F2CF3" w:rsidRPr="009E02AC" w:rsidTr="00120091">
        <w:trPr>
          <w:cantSplit/>
          <w:trHeight w:val="585"/>
        </w:trPr>
        <w:tc>
          <w:tcPr>
            <w:tcW w:w="26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2CF3" w:rsidRPr="009E02AC" w:rsidRDefault="006F2CF3" w:rsidP="00120091">
            <w:pPr>
              <w:jc w:val="center"/>
              <w:rPr>
                <w:b/>
                <w:bCs/>
                <w:color w:val="000000"/>
                <w:szCs w:val="22"/>
              </w:rPr>
            </w:pPr>
            <w:r w:rsidRPr="009E02AC">
              <w:rPr>
                <w:b/>
                <w:bCs/>
                <w:color w:val="000000"/>
                <w:szCs w:val="22"/>
              </w:rPr>
              <w:t>Сфера ответственности</w:t>
            </w:r>
          </w:p>
        </w:tc>
        <w:tc>
          <w:tcPr>
            <w:tcW w:w="2984" w:type="dxa"/>
            <w:tcBorders>
              <w:top w:val="single" w:sz="8" w:space="0" w:color="auto"/>
              <w:left w:val="nil"/>
              <w:bottom w:val="single" w:sz="8" w:space="0" w:color="auto"/>
              <w:right w:val="single" w:sz="8" w:space="0" w:color="auto"/>
            </w:tcBorders>
            <w:shd w:val="clear" w:color="auto" w:fill="auto"/>
            <w:vAlign w:val="center"/>
            <w:hideMark/>
          </w:tcPr>
          <w:p w:rsidR="006F2CF3" w:rsidRPr="009E02AC" w:rsidRDefault="006F2CF3" w:rsidP="00120091">
            <w:pPr>
              <w:jc w:val="center"/>
              <w:rPr>
                <w:b/>
                <w:bCs/>
                <w:color w:val="000000"/>
                <w:szCs w:val="22"/>
              </w:rPr>
            </w:pPr>
            <w:r w:rsidRPr="009E02AC">
              <w:rPr>
                <w:b/>
                <w:bCs/>
                <w:color w:val="000000"/>
                <w:szCs w:val="22"/>
              </w:rPr>
              <w:t>Контактное лицо, должность</w:t>
            </w:r>
          </w:p>
        </w:tc>
        <w:tc>
          <w:tcPr>
            <w:tcW w:w="3543" w:type="dxa"/>
            <w:gridSpan w:val="2"/>
            <w:tcBorders>
              <w:top w:val="single" w:sz="8" w:space="0" w:color="auto"/>
              <w:left w:val="nil"/>
              <w:bottom w:val="nil"/>
              <w:right w:val="single" w:sz="8" w:space="0" w:color="000000"/>
            </w:tcBorders>
            <w:shd w:val="clear" w:color="auto" w:fill="auto"/>
            <w:vAlign w:val="center"/>
            <w:hideMark/>
          </w:tcPr>
          <w:p w:rsidR="006F2CF3" w:rsidRPr="009E02AC" w:rsidRDefault="006F2CF3" w:rsidP="00120091">
            <w:pPr>
              <w:jc w:val="center"/>
              <w:rPr>
                <w:b/>
                <w:bCs/>
                <w:color w:val="000000"/>
                <w:szCs w:val="22"/>
              </w:rPr>
            </w:pPr>
            <w:r w:rsidRPr="009E02AC">
              <w:rPr>
                <w:b/>
                <w:bCs/>
                <w:color w:val="000000"/>
                <w:szCs w:val="22"/>
              </w:rPr>
              <w:t>Контактные данные</w:t>
            </w:r>
          </w:p>
        </w:tc>
      </w:tr>
      <w:tr w:rsidR="006F2CF3" w:rsidRPr="009E02AC" w:rsidTr="00120091">
        <w:trPr>
          <w:cantSplit/>
          <w:trHeight w:val="915"/>
        </w:trPr>
        <w:tc>
          <w:tcPr>
            <w:tcW w:w="2687" w:type="dxa"/>
            <w:tcBorders>
              <w:top w:val="nil"/>
              <w:left w:val="single" w:sz="8" w:space="0" w:color="auto"/>
              <w:bottom w:val="nil"/>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Координация проекта, общие вопросы</w:t>
            </w:r>
          </w:p>
        </w:tc>
        <w:tc>
          <w:tcPr>
            <w:tcW w:w="2984" w:type="dxa"/>
            <w:tcBorders>
              <w:top w:val="nil"/>
              <w:left w:val="nil"/>
              <w:bottom w:val="nil"/>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Отдел координации проектов коммерческого отдела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тел.:</w:t>
            </w:r>
            <w:r w:rsidRPr="009E02AC">
              <w:rPr>
                <w:color w:val="000000"/>
                <w:szCs w:val="22"/>
              </w:rPr>
              <w:br/>
            </w:r>
            <w:r w:rsidRPr="009E02AC">
              <w:rPr>
                <w:color w:val="000000"/>
                <w:szCs w:val="22"/>
              </w:rPr>
              <w:br/>
              <w:t>e-</w:t>
            </w:r>
            <w:proofErr w:type="spellStart"/>
            <w:r w:rsidRPr="009E02AC">
              <w:rPr>
                <w:color w:val="000000"/>
                <w:szCs w:val="22"/>
              </w:rPr>
              <w:t>mail</w:t>
            </w:r>
            <w:proofErr w:type="spellEnd"/>
            <w:r w:rsidRPr="009E02AC">
              <w:rPr>
                <w:color w:val="000000"/>
                <w:szCs w:val="22"/>
              </w:rPr>
              <w:t>:</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88007000838</w:t>
            </w:r>
            <w:proofErr w:type="gramStart"/>
            <w:r w:rsidRPr="009E02AC">
              <w:rPr>
                <w:color w:val="000000"/>
                <w:szCs w:val="22"/>
              </w:rPr>
              <w:br/>
              <w:t>Д</w:t>
            </w:r>
            <w:proofErr w:type="gramEnd"/>
            <w:r w:rsidRPr="009E02AC">
              <w:rPr>
                <w:color w:val="000000"/>
                <w:szCs w:val="22"/>
              </w:rPr>
              <w:t>оп. 565, 575</w:t>
            </w:r>
            <w:r w:rsidR="002104A2">
              <w:rPr>
                <w:color w:val="000000"/>
                <w:szCs w:val="22"/>
              </w:rPr>
              <w:t>, 561</w:t>
            </w:r>
            <w:r w:rsidRPr="009E02AC">
              <w:rPr>
                <w:color w:val="000000"/>
                <w:szCs w:val="22"/>
              </w:rPr>
              <w:br/>
              <w:t>or@vp.ru</w:t>
            </w:r>
          </w:p>
        </w:tc>
      </w:tr>
      <w:tr w:rsidR="006F2CF3" w:rsidRPr="009E02AC" w:rsidTr="00120091">
        <w:trPr>
          <w:cantSplit/>
          <w:trHeight w:val="915"/>
        </w:trPr>
        <w:tc>
          <w:tcPr>
            <w:tcW w:w="2687" w:type="dxa"/>
            <w:tcBorders>
              <w:top w:val="single" w:sz="8" w:space="0" w:color="auto"/>
              <w:left w:val="single" w:sz="8" w:space="0" w:color="auto"/>
              <w:bottom w:val="nil"/>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Технические вопросы</w:t>
            </w:r>
          </w:p>
        </w:tc>
        <w:tc>
          <w:tcPr>
            <w:tcW w:w="2984" w:type="dxa"/>
            <w:tcBorders>
              <w:top w:val="single" w:sz="8" w:space="0" w:color="auto"/>
              <w:left w:val="nil"/>
              <w:bottom w:val="nil"/>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Ответственный менеджер</w:t>
            </w:r>
          </w:p>
        </w:tc>
        <w:tc>
          <w:tcPr>
            <w:tcW w:w="1134" w:type="dxa"/>
            <w:tcBorders>
              <w:top w:val="nil"/>
              <w:left w:val="single" w:sz="8" w:space="0" w:color="auto"/>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тел.:</w:t>
            </w:r>
            <w:r w:rsidRPr="009E02AC">
              <w:rPr>
                <w:color w:val="000000"/>
                <w:szCs w:val="22"/>
              </w:rPr>
              <w:br/>
            </w:r>
            <w:r w:rsidRPr="009E02AC">
              <w:rPr>
                <w:color w:val="000000"/>
                <w:szCs w:val="22"/>
              </w:rPr>
              <w:br/>
              <w:t>e-</w:t>
            </w:r>
            <w:proofErr w:type="spellStart"/>
            <w:r w:rsidRPr="009E02AC">
              <w:rPr>
                <w:color w:val="000000"/>
                <w:szCs w:val="22"/>
              </w:rPr>
              <w:t>mail</w:t>
            </w:r>
            <w:proofErr w:type="spellEnd"/>
            <w:r w:rsidRPr="009E02AC">
              <w:rPr>
                <w:color w:val="000000"/>
                <w:szCs w:val="22"/>
              </w:rPr>
              <w:t>:</w:t>
            </w:r>
          </w:p>
        </w:tc>
        <w:tc>
          <w:tcPr>
            <w:tcW w:w="2409" w:type="dxa"/>
            <w:tcBorders>
              <w:top w:val="nil"/>
              <w:left w:val="nil"/>
              <w:bottom w:val="single" w:sz="8" w:space="0" w:color="auto"/>
              <w:right w:val="single" w:sz="8" w:space="0" w:color="auto"/>
            </w:tcBorders>
            <w:shd w:val="clear" w:color="auto" w:fill="auto"/>
            <w:vAlign w:val="center"/>
            <w:hideMark/>
          </w:tcPr>
          <w:p w:rsidR="006F2CF3" w:rsidRDefault="006F2CF3" w:rsidP="00120091">
            <w:pPr>
              <w:rPr>
                <w:color w:val="000000"/>
                <w:szCs w:val="22"/>
              </w:rPr>
            </w:pPr>
            <w:r w:rsidRPr="009E02AC">
              <w:rPr>
                <w:color w:val="000000"/>
                <w:szCs w:val="22"/>
              </w:rPr>
              <w:t>88007000838</w:t>
            </w:r>
            <w:proofErr w:type="gramStart"/>
            <w:r w:rsidRPr="009E02AC">
              <w:rPr>
                <w:color w:val="000000"/>
                <w:szCs w:val="22"/>
              </w:rPr>
              <w:br/>
              <w:t>Д</w:t>
            </w:r>
            <w:proofErr w:type="gramEnd"/>
            <w:r w:rsidRPr="009E02AC">
              <w:rPr>
                <w:color w:val="000000"/>
                <w:szCs w:val="22"/>
              </w:rPr>
              <w:t>оп.</w:t>
            </w:r>
            <w:r w:rsidR="002104A2">
              <w:rPr>
                <w:color w:val="000000"/>
                <w:szCs w:val="22"/>
              </w:rPr>
              <w:t xml:space="preserve"> 566, 571</w:t>
            </w:r>
          </w:p>
          <w:p w:rsidR="002104A2" w:rsidRDefault="004879AC" w:rsidP="00120091">
            <w:pPr>
              <w:rPr>
                <w:color w:val="000000"/>
                <w:szCs w:val="22"/>
              </w:rPr>
            </w:pPr>
            <w:hyperlink r:id="rId20" w:history="1">
              <w:r w:rsidR="002104A2" w:rsidRPr="00070630">
                <w:rPr>
                  <w:rStyle w:val="ab"/>
                  <w:szCs w:val="22"/>
                </w:rPr>
                <w:t>igoryunova@vp.ru</w:t>
              </w:r>
            </w:hyperlink>
          </w:p>
          <w:p w:rsidR="002104A2" w:rsidRPr="009E02AC" w:rsidRDefault="002104A2" w:rsidP="00120091">
            <w:pPr>
              <w:rPr>
                <w:color w:val="000000"/>
                <w:szCs w:val="22"/>
              </w:rPr>
            </w:pPr>
            <w:r w:rsidRPr="002104A2">
              <w:rPr>
                <w:color w:val="000000"/>
                <w:szCs w:val="22"/>
              </w:rPr>
              <w:t>int-support@vp.ru</w:t>
            </w:r>
          </w:p>
        </w:tc>
      </w:tr>
      <w:tr w:rsidR="006F2CF3" w:rsidRPr="009E02AC" w:rsidTr="00120091">
        <w:trPr>
          <w:cantSplit/>
          <w:trHeight w:val="915"/>
        </w:trPr>
        <w:tc>
          <w:tcPr>
            <w:tcW w:w="2687" w:type="dxa"/>
            <w:tcBorders>
              <w:top w:val="single" w:sz="8" w:space="0" w:color="auto"/>
              <w:left w:val="single" w:sz="8" w:space="0" w:color="auto"/>
              <w:bottom w:val="nil"/>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Вопросы по взаиморасчетам</w:t>
            </w:r>
          </w:p>
        </w:tc>
        <w:tc>
          <w:tcPr>
            <w:tcW w:w="2984" w:type="dxa"/>
            <w:tcBorders>
              <w:top w:val="single" w:sz="8" w:space="0" w:color="auto"/>
              <w:left w:val="nil"/>
              <w:bottom w:val="nil"/>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Отдел координации проектов коммерческого отдела</w:t>
            </w:r>
          </w:p>
        </w:tc>
        <w:tc>
          <w:tcPr>
            <w:tcW w:w="1134" w:type="dxa"/>
            <w:tcBorders>
              <w:top w:val="nil"/>
              <w:left w:val="single" w:sz="8" w:space="0" w:color="auto"/>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тел.:</w:t>
            </w:r>
            <w:r w:rsidRPr="009E02AC">
              <w:rPr>
                <w:color w:val="000000"/>
                <w:szCs w:val="22"/>
              </w:rPr>
              <w:br/>
            </w:r>
            <w:r w:rsidRPr="009E02AC">
              <w:rPr>
                <w:color w:val="000000"/>
                <w:szCs w:val="22"/>
              </w:rPr>
              <w:br/>
              <w:t>e-</w:t>
            </w:r>
            <w:proofErr w:type="spellStart"/>
            <w:r w:rsidRPr="009E02AC">
              <w:rPr>
                <w:color w:val="000000"/>
                <w:szCs w:val="22"/>
              </w:rPr>
              <w:t>mail</w:t>
            </w:r>
            <w:proofErr w:type="spellEnd"/>
            <w:r w:rsidRPr="009E02AC">
              <w:rPr>
                <w:color w:val="000000"/>
                <w:szCs w:val="22"/>
              </w:rPr>
              <w:t>:</w:t>
            </w:r>
          </w:p>
        </w:tc>
        <w:tc>
          <w:tcPr>
            <w:tcW w:w="2409" w:type="dxa"/>
            <w:tcBorders>
              <w:top w:val="nil"/>
              <w:left w:val="nil"/>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88007000838</w:t>
            </w:r>
            <w:proofErr w:type="gramStart"/>
            <w:r w:rsidRPr="009E02AC">
              <w:rPr>
                <w:color w:val="000000"/>
                <w:szCs w:val="22"/>
              </w:rPr>
              <w:br/>
              <w:t>Д</w:t>
            </w:r>
            <w:proofErr w:type="gramEnd"/>
            <w:r w:rsidRPr="009E02AC">
              <w:rPr>
                <w:color w:val="000000"/>
                <w:szCs w:val="22"/>
              </w:rPr>
              <w:t>оп. 565, 575</w:t>
            </w:r>
            <w:r w:rsidR="002104A2">
              <w:rPr>
                <w:color w:val="000000"/>
                <w:szCs w:val="22"/>
              </w:rPr>
              <w:t>, 561</w:t>
            </w:r>
            <w:r w:rsidRPr="009E02AC">
              <w:rPr>
                <w:color w:val="000000"/>
                <w:szCs w:val="22"/>
              </w:rPr>
              <w:br/>
              <w:t>or@vp.ru</w:t>
            </w:r>
          </w:p>
        </w:tc>
      </w:tr>
      <w:tr w:rsidR="006F2CF3" w:rsidRPr="009E02AC" w:rsidTr="00120091">
        <w:trPr>
          <w:cantSplit/>
          <w:trHeight w:val="915"/>
        </w:trPr>
        <w:tc>
          <w:tcPr>
            <w:tcW w:w="2687" w:type="dxa"/>
            <w:tcBorders>
              <w:top w:val="single" w:sz="8" w:space="0" w:color="auto"/>
              <w:left w:val="single" w:sz="8" w:space="0" w:color="auto"/>
              <w:bottom w:val="nil"/>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Юридические вопросы</w:t>
            </w:r>
          </w:p>
        </w:tc>
        <w:tc>
          <w:tcPr>
            <w:tcW w:w="2984" w:type="dxa"/>
            <w:tcBorders>
              <w:top w:val="single" w:sz="8" w:space="0" w:color="auto"/>
              <w:left w:val="nil"/>
              <w:bottom w:val="nil"/>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Отдел координации проектов коммерческого отдела</w:t>
            </w:r>
          </w:p>
        </w:tc>
        <w:tc>
          <w:tcPr>
            <w:tcW w:w="1134" w:type="dxa"/>
            <w:tcBorders>
              <w:top w:val="nil"/>
              <w:left w:val="single" w:sz="8" w:space="0" w:color="auto"/>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тел.:</w:t>
            </w:r>
            <w:r w:rsidRPr="009E02AC">
              <w:rPr>
                <w:color w:val="000000"/>
                <w:szCs w:val="22"/>
              </w:rPr>
              <w:br/>
            </w:r>
            <w:r w:rsidRPr="009E02AC">
              <w:rPr>
                <w:color w:val="000000"/>
                <w:szCs w:val="22"/>
              </w:rPr>
              <w:br/>
              <w:t>e-</w:t>
            </w:r>
            <w:proofErr w:type="spellStart"/>
            <w:r w:rsidRPr="009E02AC">
              <w:rPr>
                <w:color w:val="000000"/>
                <w:szCs w:val="22"/>
              </w:rPr>
              <w:t>mail</w:t>
            </w:r>
            <w:proofErr w:type="spellEnd"/>
            <w:r w:rsidRPr="009E02AC">
              <w:rPr>
                <w:color w:val="000000"/>
                <w:szCs w:val="22"/>
              </w:rPr>
              <w:t>:</w:t>
            </w:r>
          </w:p>
        </w:tc>
        <w:tc>
          <w:tcPr>
            <w:tcW w:w="2409" w:type="dxa"/>
            <w:tcBorders>
              <w:top w:val="nil"/>
              <w:left w:val="nil"/>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88007000838</w:t>
            </w:r>
            <w:proofErr w:type="gramStart"/>
            <w:r w:rsidRPr="009E02AC">
              <w:rPr>
                <w:color w:val="000000"/>
                <w:szCs w:val="22"/>
              </w:rPr>
              <w:br/>
              <w:t>Д</w:t>
            </w:r>
            <w:proofErr w:type="gramEnd"/>
            <w:r w:rsidRPr="009E02AC">
              <w:rPr>
                <w:color w:val="000000"/>
                <w:szCs w:val="22"/>
              </w:rPr>
              <w:t>оп. 565, 575</w:t>
            </w:r>
            <w:r w:rsidR="002104A2">
              <w:rPr>
                <w:color w:val="000000"/>
                <w:szCs w:val="22"/>
              </w:rPr>
              <w:t>, 561</w:t>
            </w:r>
            <w:r w:rsidRPr="009E02AC">
              <w:rPr>
                <w:color w:val="000000"/>
                <w:szCs w:val="22"/>
              </w:rPr>
              <w:br/>
              <w:t>or@vp.ru</w:t>
            </w:r>
          </w:p>
        </w:tc>
      </w:tr>
      <w:tr w:rsidR="006F2CF3" w:rsidRPr="009E02AC" w:rsidTr="00120091">
        <w:trPr>
          <w:cantSplit/>
          <w:trHeight w:val="915"/>
        </w:trPr>
        <w:tc>
          <w:tcPr>
            <w:tcW w:w="26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Финансовые вопросы</w:t>
            </w:r>
          </w:p>
        </w:tc>
        <w:tc>
          <w:tcPr>
            <w:tcW w:w="2984" w:type="dxa"/>
            <w:tcBorders>
              <w:top w:val="single" w:sz="8" w:space="0" w:color="auto"/>
              <w:left w:val="nil"/>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Отдел координации проектов коммерческого отдела</w:t>
            </w:r>
          </w:p>
        </w:tc>
        <w:tc>
          <w:tcPr>
            <w:tcW w:w="1134" w:type="dxa"/>
            <w:tcBorders>
              <w:top w:val="nil"/>
              <w:left w:val="single" w:sz="8" w:space="0" w:color="auto"/>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тел.:</w:t>
            </w:r>
            <w:r w:rsidRPr="009E02AC">
              <w:rPr>
                <w:color w:val="000000"/>
                <w:szCs w:val="22"/>
              </w:rPr>
              <w:br/>
            </w:r>
            <w:r w:rsidRPr="009E02AC">
              <w:rPr>
                <w:color w:val="000000"/>
                <w:szCs w:val="22"/>
              </w:rPr>
              <w:br/>
              <w:t>e-</w:t>
            </w:r>
            <w:proofErr w:type="spellStart"/>
            <w:r w:rsidRPr="009E02AC">
              <w:rPr>
                <w:color w:val="000000"/>
                <w:szCs w:val="22"/>
              </w:rPr>
              <w:t>mail</w:t>
            </w:r>
            <w:proofErr w:type="spellEnd"/>
            <w:r w:rsidRPr="009E02AC">
              <w:rPr>
                <w:color w:val="000000"/>
                <w:szCs w:val="22"/>
              </w:rPr>
              <w:t>:</w:t>
            </w:r>
          </w:p>
        </w:tc>
        <w:tc>
          <w:tcPr>
            <w:tcW w:w="2409" w:type="dxa"/>
            <w:tcBorders>
              <w:top w:val="nil"/>
              <w:left w:val="nil"/>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88007000838</w:t>
            </w:r>
            <w:proofErr w:type="gramStart"/>
            <w:r w:rsidRPr="009E02AC">
              <w:rPr>
                <w:color w:val="000000"/>
                <w:szCs w:val="22"/>
              </w:rPr>
              <w:br/>
              <w:t>Д</w:t>
            </w:r>
            <w:proofErr w:type="gramEnd"/>
            <w:r w:rsidRPr="009E02AC">
              <w:rPr>
                <w:color w:val="000000"/>
                <w:szCs w:val="22"/>
              </w:rPr>
              <w:t>оп. 565, 575</w:t>
            </w:r>
            <w:r w:rsidR="002104A2">
              <w:rPr>
                <w:color w:val="000000"/>
                <w:szCs w:val="22"/>
              </w:rPr>
              <w:t>, 561</w:t>
            </w:r>
            <w:r w:rsidRPr="009E02AC">
              <w:rPr>
                <w:color w:val="000000"/>
                <w:szCs w:val="22"/>
              </w:rPr>
              <w:br/>
              <w:t>or@vp.ru</w:t>
            </w:r>
          </w:p>
        </w:tc>
      </w:tr>
    </w:tbl>
    <w:p w:rsidR="006F2CF3" w:rsidRPr="00685364" w:rsidRDefault="006F2CF3" w:rsidP="006F2CF3">
      <w:pPr>
        <w:keepNext/>
        <w:keepLines/>
        <w:spacing w:before="240"/>
        <w:outlineLvl w:val="2"/>
        <w:rPr>
          <w:b/>
          <w:szCs w:val="22"/>
          <w:lang w:eastAsia="en-US"/>
        </w:rPr>
      </w:pPr>
      <w:r w:rsidRPr="00685364">
        <w:rPr>
          <w:szCs w:val="22"/>
        </w:rPr>
        <w:t>2. Ответственные лица со стороны</w:t>
      </w:r>
      <w:r w:rsidRPr="00685364">
        <w:rPr>
          <w:b/>
          <w:szCs w:val="22"/>
          <w:lang w:eastAsia="en-US"/>
        </w:rPr>
        <w:t xml:space="preserve"> </w:t>
      </w:r>
      <w:r>
        <w:rPr>
          <w:rStyle w:val="af5"/>
          <w:szCs w:val="22"/>
        </w:rPr>
        <w:t>Исполнителя</w:t>
      </w:r>
      <w:r w:rsidRPr="00685364">
        <w:rPr>
          <w:b/>
          <w:szCs w:val="22"/>
          <w:lang w:eastAsia="en-US"/>
        </w:rPr>
        <w:t>:</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2612"/>
        <w:gridCol w:w="3065"/>
        <w:gridCol w:w="1005"/>
        <w:gridCol w:w="2539"/>
      </w:tblGrid>
      <w:tr w:rsidR="006F2CF3" w:rsidRPr="003847F8" w:rsidTr="00120091">
        <w:trPr>
          <w:cantSplit/>
          <w:trHeight w:val="20"/>
          <w:tblHeader/>
        </w:trPr>
        <w:tc>
          <w:tcPr>
            <w:tcW w:w="2612" w:type="dxa"/>
            <w:vAlign w:val="center"/>
          </w:tcPr>
          <w:p w:rsidR="006F2CF3" w:rsidRPr="00252A89" w:rsidRDefault="006F2CF3" w:rsidP="00120091">
            <w:pPr>
              <w:jc w:val="center"/>
              <w:rPr>
                <w:b/>
              </w:rPr>
            </w:pPr>
            <w:r w:rsidRPr="00252A89">
              <w:rPr>
                <w:b/>
              </w:rPr>
              <w:t>Сфера ответственности</w:t>
            </w:r>
          </w:p>
        </w:tc>
        <w:tc>
          <w:tcPr>
            <w:tcW w:w="3065" w:type="dxa"/>
            <w:vAlign w:val="center"/>
          </w:tcPr>
          <w:p w:rsidR="006F2CF3" w:rsidRPr="00252A89" w:rsidRDefault="006F2CF3" w:rsidP="00120091">
            <w:pPr>
              <w:jc w:val="center"/>
              <w:rPr>
                <w:b/>
              </w:rPr>
            </w:pPr>
            <w:r w:rsidRPr="00252A89">
              <w:rPr>
                <w:b/>
              </w:rPr>
              <w:t>Контактное лицо, должность</w:t>
            </w:r>
          </w:p>
        </w:tc>
        <w:tc>
          <w:tcPr>
            <w:tcW w:w="1005" w:type="dxa"/>
            <w:tcBorders>
              <w:bottom w:val="single" w:sz="4" w:space="0" w:color="auto"/>
              <w:right w:val="nil"/>
            </w:tcBorders>
            <w:vAlign w:val="center"/>
          </w:tcPr>
          <w:p w:rsidR="006F2CF3" w:rsidRPr="00252A89" w:rsidRDefault="006F2CF3" w:rsidP="00120091">
            <w:pPr>
              <w:rPr>
                <w:b/>
              </w:rPr>
            </w:pPr>
          </w:p>
        </w:tc>
        <w:tc>
          <w:tcPr>
            <w:tcW w:w="2539" w:type="dxa"/>
            <w:tcBorders>
              <w:left w:val="nil"/>
              <w:bottom w:val="single" w:sz="4" w:space="0" w:color="auto"/>
            </w:tcBorders>
            <w:vAlign w:val="center"/>
          </w:tcPr>
          <w:p w:rsidR="006F2CF3" w:rsidRPr="00252A89" w:rsidRDefault="006F2CF3" w:rsidP="00120091">
            <w:pPr>
              <w:rPr>
                <w:b/>
              </w:rPr>
            </w:pPr>
            <w:r w:rsidRPr="00252A89">
              <w:rPr>
                <w:b/>
              </w:rPr>
              <w:t>Контактные данные</w:t>
            </w:r>
          </w:p>
        </w:tc>
      </w:tr>
      <w:tr w:rsidR="006F2CF3" w:rsidRPr="003847F8" w:rsidTr="00120091">
        <w:trPr>
          <w:cantSplit/>
          <w:trHeight w:val="20"/>
        </w:trPr>
        <w:tc>
          <w:tcPr>
            <w:tcW w:w="2612" w:type="dxa"/>
            <w:vMerge w:val="restart"/>
            <w:vAlign w:val="center"/>
          </w:tcPr>
          <w:p w:rsidR="006F2CF3" w:rsidRPr="00252A89" w:rsidRDefault="006F2CF3" w:rsidP="00120091">
            <w:pPr>
              <w:keepLines/>
            </w:pPr>
            <w:r w:rsidRPr="00252A89">
              <w:t>Координация проекта, общие вопросы</w:t>
            </w:r>
          </w:p>
        </w:tc>
        <w:tc>
          <w:tcPr>
            <w:tcW w:w="3065" w:type="dxa"/>
            <w:vMerge w:val="restart"/>
          </w:tcPr>
          <w:p w:rsidR="006F2CF3" w:rsidRPr="00252A89" w:rsidRDefault="006F2CF3" w:rsidP="00120091">
            <w:pPr>
              <w:keepLines/>
            </w:pPr>
          </w:p>
        </w:tc>
        <w:tc>
          <w:tcPr>
            <w:tcW w:w="1005" w:type="dxa"/>
            <w:tcBorders>
              <w:bottom w:val="nil"/>
              <w:right w:val="nil"/>
            </w:tcBorders>
          </w:tcPr>
          <w:p w:rsidR="006F2CF3" w:rsidRPr="00252A89" w:rsidRDefault="006F2CF3" w:rsidP="00120091">
            <w:pPr>
              <w:keepNext/>
              <w:keepLines/>
              <w:rPr>
                <w:lang w:val="de-DE"/>
              </w:rPr>
            </w:pPr>
            <w:r w:rsidRPr="00252A89">
              <w:t>тел</w:t>
            </w:r>
            <w:r w:rsidRPr="00252A89">
              <w:rPr>
                <w:lang w:val="de-DE"/>
              </w:rPr>
              <w:t>.:</w:t>
            </w:r>
          </w:p>
        </w:tc>
        <w:tc>
          <w:tcPr>
            <w:tcW w:w="2539" w:type="dxa"/>
            <w:tcBorders>
              <w:left w:val="nil"/>
              <w:bottom w:val="nil"/>
            </w:tcBorders>
          </w:tcPr>
          <w:p w:rsidR="006F2CF3" w:rsidRPr="00252A89" w:rsidRDefault="006F2CF3" w:rsidP="00120091">
            <w:pPr>
              <w:rPr>
                <w:lang w:val="en-US"/>
              </w:rPr>
            </w:pPr>
          </w:p>
        </w:tc>
      </w:tr>
      <w:tr w:rsidR="006F2CF3" w:rsidRPr="003847F8" w:rsidTr="00120091">
        <w:trPr>
          <w:cantSplit/>
          <w:trHeight w:val="301"/>
        </w:trPr>
        <w:tc>
          <w:tcPr>
            <w:tcW w:w="2612" w:type="dxa"/>
            <w:vMerge/>
            <w:vAlign w:val="center"/>
          </w:tcPr>
          <w:p w:rsidR="006F2CF3" w:rsidRPr="00252A89" w:rsidRDefault="006F2CF3" w:rsidP="00120091">
            <w:pPr>
              <w:keepLines/>
            </w:pPr>
          </w:p>
        </w:tc>
        <w:tc>
          <w:tcPr>
            <w:tcW w:w="3065" w:type="dxa"/>
            <w:vMerge/>
          </w:tcPr>
          <w:p w:rsidR="006F2CF3" w:rsidRPr="00252A89" w:rsidRDefault="006F2CF3" w:rsidP="00120091">
            <w:pPr>
              <w:keepLines/>
            </w:pPr>
          </w:p>
        </w:tc>
        <w:tc>
          <w:tcPr>
            <w:tcW w:w="1005" w:type="dxa"/>
            <w:tcBorders>
              <w:top w:val="nil"/>
              <w:bottom w:val="nil"/>
              <w:right w:val="nil"/>
            </w:tcBorders>
          </w:tcPr>
          <w:p w:rsidR="006F2CF3" w:rsidRPr="00252A89" w:rsidRDefault="006F2CF3" w:rsidP="00120091">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nil"/>
            </w:tcBorders>
          </w:tcPr>
          <w:p w:rsidR="006F2CF3" w:rsidRPr="00252A89" w:rsidRDefault="006F2CF3" w:rsidP="00120091"/>
        </w:tc>
      </w:tr>
      <w:tr w:rsidR="006F2CF3" w:rsidRPr="003847F8" w:rsidTr="00120091">
        <w:trPr>
          <w:cantSplit/>
          <w:trHeight w:val="20"/>
        </w:trPr>
        <w:tc>
          <w:tcPr>
            <w:tcW w:w="2612" w:type="dxa"/>
            <w:vMerge w:val="restart"/>
            <w:vAlign w:val="center"/>
          </w:tcPr>
          <w:p w:rsidR="006F2CF3" w:rsidRPr="00252A89" w:rsidRDefault="006F2CF3" w:rsidP="00120091">
            <w:pPr>
              <w:keepLines/>
            </w:pPr>
            <w:r w:rsidRPr="00252A89">
              <w:t>Технические вопросы</w:t>
            </w:r>
          </w:p>
        </w:tc>
        <w:tc>
          <w:tcPr>
            <w:tcW w:w="3065" w:type="dxa"/>
            <w:vMerge w:val="restart"/>
          </w:tcPr>
          <w:p w:rsidR="006F2CF3" w:rsidRPr="00252A89" w:rsidRDefault="006F2CF3" w:rsidP="00120091">
            <w:pPr>
              <w:keepLines/>
            </w:pPr>
          </w:p>
        </w:tc>
        <w:tc>
          <w:tcPr>
            <w:tcW w:w="1005" w:type="dxa"/>
            <w:tcBorders>
              <w:bottom w:val="nil"/>
              <w:right w:val="nil"/>
            </w:tcBorders>
          </w:tcPr>
          <w:p w:rsidR="006F2CF3" w:rsidRPr="00252A89" w:rsidRDefault="006F2CF3" w:rsidP="00120091">
            <w:pPr>
              <w:keepNext/>
              <w:keepLines/>
              <w:rPr>
                <w:lang w:val="de-DE"/>
              </w:rPr>
            </w:pPr>
            <w:r w:rsidRPr="00252A89">
              <w:t>тел</w:t>
            </w:r>
            <w:r w:rsidRPr="00252A89">
              <w:rPr>
                <w:lang w:val="de-DE"/>
              </w:rPr>
              <w:t>.:</w:t>
            </w:r>
          </w:p>
        </w:tc>
        <w:tc>
          <w:tcPr>
            <w:tcW w:w="2539" w:type="dxa"/>
            <w:tcBorders>
              <w:left w:val="nil"/>
              <w:bottom w:val="nil"/>
            </w:tcBorders>
          </w:tcPr>
          <w:p w:rsidR="006F2CF3" w:rsidRPr="00252A89" w:rsidRDefault="006F2CF3" w:rsidP="00120091"/>
        </w:tc>
      </w:tr>
      <w:tr w:rsidR="006F2CF3" w:rsidRPr="003847F8" w:rsidTr="00120091">
        <w:trPr>
          <w:cantSplit/>
          <w:trHeight w:val="20"/>
        </w:trPr>
        <w:tc>
          <w:tcPr>
            <w:tcW w:w="2612" w:type="dxa"/>
            <w:vMerge/>
            <w:vAlign w:val="center"/>
          </w:tcPr>
          <w:p w:rsidR="006F2CF3" w:rsidRPr="00252A89" w:rsidRDefault="006F2CF3" w:rsidP="00120091">
            <w:pPr>
              <w:keepLines/>
            </w:pPr>
          </w:p>
        </w:tc>
        <w:tc>
          <w:tcPr>
            <w:tcW w:w="3065" w:type="dxa"/>
            <w:vMerge/>
          </w:tcPr>
          <w:p w:rsidR="006F2CF3" w:rsidRPr="00252A89" w:rsidRDefault="006F2CF3" w:rsidP="00120091">
            <w:pPr>
              <w:keepLines/>
              <w:rPr>
                <w:color w:val="000000"/>
              </w:rPr>
            </w:pPr>
          </w:p>
        </w:tc>
        <w:tc>
          <w:tcPr>
            <w:tcW w:w="1005" w:type="dxa"/>
            <w:tcBorders>
              <w:top w:val="nil"/>
              <w:bottom w:val="nil"/>
              <w:right w:val="nil"/>
            </w:tcBorders>
          </w:tcPr>
          <w:p w:rsidR="006F2CF3" w:rsidRPr="00252A89" w:rsidRDefault="006F2CF3" w:rsidP="00120091">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nil"/>
            </w:tcBorders>
          </w:tcPr>
          <w:p w:rsidR="006F2CF3" w:rsidRPr="00252A89" w:rsidRDefault="006F2CF3" w:rsidP="00120091">
            <w:pPr>
              <w:rPr>
                <w:lang w:val="en-US"/>
              </w:rPr>
            </w:pPr>
          </w:p>
        </w:tc>
      </w:tr>
      <w:tr w:rsidR="006F2CF3" w:rsidRPr="003847F8" w:rsidTr="00120091">
        <w:trPr>
          <w:cantSplit/>
          <w:trHeight w:val="20"/>
        </w:trPr>
        <w:tc>
          <w:tcPr>
            <w:tcW w:w="2612" w:type="dxa"/>
            <w:vMerge w:val="restart"/>
            <w:vAlign w:val="center"/>
          </w:tcPr>
          <w:p w:rsidR="006F2CF3" w:rsidRPr="00252A89" w:rsidRDefault="006F2CF3" w:rsidP="00120091">
            <w:pPr>
              <w:keepLines/>
            </w:pPr>
            <w:r w:rsidRPr="00252A89">
              <w:t>Вопросы по взаиморасчетам</w:t>
            </w:r>
          </w:p>
        </w:tc>
        <w:tc>
          <w:tcPr>
            <w:tcW w:w="3065" w:type="dxa"/>
            <w:vMerge w:val="restart"/>
          </w:tcPr>
          <w:p w:rsidR="006F2CF3" w:rsidRPr="00252A89" w:rsidRDefault="006F2CF3" w:rsidP="00120091">
            <w:pPr>
              <w:keepLines/>
            </w:pPr>
          </w:p>
        </w:tc>
        <w:tc>
          <w:tcPr>
            <w:tcW w:w="1005" w:type="dxa"/>
            <w:tcBorders>
              <w:bottom w:val="nil"/>
              <w:right w:val="nil"/>
            </w:tcBorders>
          </w:tcPr>
          <w:p w:rsidR="006F2CF3" w:rsidRPr="00252A89" w:rsidRDefault="006F2CF3" w:rsidP="00120091">
            <w:pPr>
              <w:keepNext/>
              <w:keepLines/>
              <w:rPr>
                <w:lang w:val="de-DE"/>
              </w:rPr>
            </w:pPr>
            <w:r w:rsidRPr="00252A89">
              <w:t>тел</w:t>
            </w:r>
            <w:r w:rsidRPr="00252A89">
              <w:rPr>
                <w:lang w:val="de-DE"/>
              </w:rPr>
              <w:t>.:</w:t>
            </w:r>
          </w:p>
        </w:tc>
        <w:tc>
          <w:tcPr>
            <w:tcW w:w="2539" w:type="dxa"/>
            <w:tcBorders>
              <w:left w:val="nil"/>
              <w:bottom w:val="nil"/>
            </w:tcBorders>
          </w:tcPr>
          <w:p w:rsidR="006F2CF3" w:rsidRPr="00252A89" w:rsidRDefault="006F2CF3" w:rsidP="00120091"/>
        </w:tc>
      </w:tr>
      <w:tr w:rsidR="006F2CF3" w:rsidRPr="003847F8" w:rsidTr="00120091">
        <w:trPr>
          <w:cantSplit/>
          <w:trHeight w:val="20"/>
        </w:trPr>
        <w:tc>
          <w:tcPr>
            <w:tcW w:w="2612" w:type="dxa"/>
            <w:vMerge/>
            <w:vAlign w:val="center"/>
          </w:tcPr>
          <w:p w:rsidR="006F2CF3" w:rsidRPr="00252A89" w:rsidRDefault="006F2CF3" w:rsidP="00120091">
            <w:pPr>
              <w:keepLines/>
            </w:pPr>
          </w:p>
        </w:tc>
        <w:tc>
          <w:tcPr>
            <w:tcW w:w="3065" w:type="dxa"/>
            <w:vMerge/>
          </w:tcPr>
          <w:p w:rsidR="006F2CF3" w:rsidRPr="00252A89" w:rsidRDefault="006F2CF3" w:rsidP="00120091">
            <w:pPr>
              <w:keepLines/>
            </w:pPr>
          </w:p>
        </w:tc>
        <w:tc>
          <w:tcPr>
            <w:tcW w:w="1005" w:type="dxa"/>
            <w:tcBorders>
              <w:top w:val="nil"/>
              <w:bottom w:val="nil"/>
              <w:right w:val="nil"/>
            </w:tcBorders>
          </w:tcPr>
          <w:p w:rsidR="006F2CF3" w:rsidRPr="00252A89" w:rsidRDefault="006F2CF3" w:rsidP="00120091">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nil"/>
            </w:tcBorders>
          </w:tcPr>
          <w:p w:rsidR="006F2CF3" w:rsidRPr="00252A89" w:rsidRDefault="006F2CF3" w:rsidP="00120091">
            <w:pPr>
              <w:rPr>
                <w:lang w:val="de-DE"/>
              </w:rPr>
            </w:pPr>
          </w:p>
        </w:tc>
      </w:tr>
      <w:tr w:rsidR="006F2CF3" w:rsidRPr="003847F8" w:rsidTr="00120091">
        <w:trPr>
          <w:cantSplit/>
          <w:trHeight w:val="20"/>
        </w:trPr>
        <w:tc>
          <w:tcPr>
            <w:tcW w:w="2612" w:type="dxa"/>
            <w:vMerge w:val="restart"/>
            <w:vAlign w:val="center"/>
          </w:tcPr>
          <w:p w:rsidR="006F2CF3" w:rsidRPr="00252A89" w:rsidRDefault="006F2CF3" w:rsidP="00120091">
            <w:pPr>
              <w:keepLines/>
              <w:rPr>
                <w:lang w:val="en-US"/>
              </w:rPr>
            </w:pPr>
            <w:r w:rsidRPr="00252A89">
              <w:t>Юридические вопросы</w:t>
            </w:r>
          </w:p>
        </w:tc>
        <w:tc>
          <w:tcPr>
            <w:tcW w:w="3065" w:type="dxa"/>
            <w:vMerge w:val="restart"/>
          </w:tcPr>
          <w:p w:rsidR="006F2CF3" w:rsidRPr="00252A89" w:rsidRDefault="006F2CF3" w:rsidP="00120091">
            <w:pPr>
              <w:keepLines/>
            </w:pPr>
          </w:p>
        </w:tc>
        <w:tc>
          <w:tcPr>
            <w:tcW w:w="1005" w:type="dxa"/>
            <w:tcBorders>
              <w:bottom w:val="nil"/>
              <w:right w:val="nil"/>
            </w:tcBorders>
          </w:tcPr>
          <w:p w:rsidR="006F2CF3" w:rsidRPr="00252A89" w:rsidRDefault="006F2CF3" w:rsidP="00120091">
            <w:pPr>
              <w:keepNext/>
              <w:keepLines/>
              <w:rPr>
                <w:lang w:val="de-DE"/>
              </w:rPr>
            </w:pPr>
            <w:r w:rsidRPr="00252A89">
              <w:t>тел</w:t>
            </w:r>
            <w:r w:rsidRPr="00252A89">
              <w:rPr>
                <w:lang w:val="de-DE"/>
              </w:rPr>
              <w:t>.:</w:t>
            </w:r>
          </w:p>
        </w:tc>
        <w:tc>
          <w:tcPr>
            <w:tcW w:w="2539" w:type="dxa"/>
            <w:tcBorders>
              <w:left w:val="nil"/>
              <w:bottom w:val="nil"/>
            </w:tcBorders>
          </w:tcPr>
          <w:p w:rsidR="006F2CF3" w:rsidRPr="00252A89" w:rsidRDefault="006F2CF3" w:rsidP="00120091">
            <w:pPr>
              <w:keepNext/>
              <w:keepLines/>
              <w:rPr>
                <w:lang w:val="de-DE"/>
              </w:rPr>
            </w:pPr>
          </w:p>
        </w:tc>
      </w:tr>
      <w:tr w:rsidR="006F2CF3" w:rsidRPr="003847F8" w:rsidTr="00120091">
        <w:trPr>
          <w:cantSplit/>
          <w:trHeight w:val="20"/>
        </w:trPr>
        <w:tc>
          <w:tcPr>
            <w:tcW w:w="2612" w:type="dxa"/>
            <w:vMerge/>
            <w:vAlign w:val="center"/>
          </w:tcPr>
          <w:p w:rsidR="006F2CF3" w:rsidRPr="00252A89" w:rsidRDefault="006F2CF3" w:rsidP="00120091">
            <w:pPr>
              <w:keepLines/>
            </w:pPr>
          </w:p>
        </w:tc>
        <w:tc>
          <w:tcPr>
            <w:tcW w:w="3065" w:type="dxa"/>
            <w:vMerge/>
          </w:tcPr>
          <w:p w:rsidR="006F2CF3" w:rsidRPr="00252A89" w:rsidRDefault="006F2CF3" w:rsidP="00120091">
            <w:pPr>
              <w:keepLines/>
            </w:pPr>
          </w:p>
        </w:tc>
        <w:tc>
          <w:tcPr>
            <w:tcW w:w="1005" w:type="dxa"/>
            <w:tcBorders>
              <w:top w:val="nil"/>
              <w:bottom w:val="single" w:sz="4" w:space="0" w:color="auto"/>
              <w:right w:val="nil"/>
            </w:tcBorders>
          </w:tcPr>
          <w:p w:rsidR="006F2CF3" w:rsidRPr="00252A89" w:rsidRDefault="006F2CF3" w:rsidP="00120091">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single" w:sz="4" w:space="0" w:color="auto"/>
            </w:tcBorders>
          </w:tcPr>
          <w:p w:rsidR="006F2CF3" w:rsidRPr="00252A89" w:rsidRDefault="006F2CF3" w:rsidP="00120091">
            <w:pPr>
              <w:keepNext/>
              <w:rPr>
                <w:lang w:val="de-DE"/>
              </w:rPr>
            </w:pPr>
          </w:p>
        </w:tc>
      </w:tr>
      <w:tr w:rsidR="006F2CF3" w:rsidRPr="003847F8" w:rsidTr="00120091">
        <w:trPr>
          <w:cantSplit/>
          <w:trHeight w:val="20"/>
        </w:trPr>
        <w:tc>
          <w:tcPr>
            <w:tcW w:w="2612" w:type="dxa"/>
            <w:vAlign w:val="center"/>
          </w:tcPr>
          <w:p w:rsidR="006F2CF3" w:rsidRPr="00252A89" w:rsidRDefault="006F2CF3" w:rsidP="00120091">
            <w:pPr>
              <w:keepLines/>
            </w:pPr>
            <w:r w:rsidRPr="00252A89">
              <w:t>Финансовые вопросы</w:t>
            </w:r>
          </w:p>
        </w:tc>
        <w:tc>
          <w:tcPr>
            <w:tcW w:w="3065" w:type="dxa"/>
          </w:tcPr>
          <w:p w:rsidR="006F2CF3" w:rsidRPr="00252A89" w:rsidRDefault="006F2CF3" w:rsidP="00120091">
            <w:pPr>
              <w:keepLines/>
            </w:pPr>
          </w:p>
        </w:tc>
        <w:tc>
          <w:tcPr>
            <w:tcW w:w="1005" w:type="dxa"/>
            <w:tcBorders>
              <w:bottom w:val="single" w:sz="4" w:space="0" w:color="auto"/>
              <w:right w:val="nil"/>
            </w:tcBorders>
          </w:tcPr>
          <w:p w:rsidR="006F2CF3" w:rsidRPr="00252A89" w:rsidRDefault="006F2CF3" w:rsidP="00120091">
            <w:pPr>
              <w:keepNext/>
              <w:keepLines/>
            </w:pPr>
            <w:r w:rsidRPr="00252A89">
              <w:t>тел</w:t>
            </w:r>
            <w:r w:rsidRPr="00252A89">
              <w:rPr>
                <w:lang w:val="de-DE"/>
              </w:rPr>
              <w:t>.:</w:t>
            </w:r>
          </w:p>
          <w:p w:rsidR="006F2CF3" w:rsidRPr="00252A89" w:rsidRDefault="006F2CF3" w:rsidP="00120091">
            <w:pPr>
              <w:keepNext/>
              <w:keepLines/>
            </w:pPr>
            <w:proofErr w:type="spellStart"/>
            <w:r w:rsidRPr="00252A89">
              <w:rPr>
                <w:lang w:val="de-DE"/>
              </w:rPr>
              <w:t>e-mail</w:t>
            </w:r>
            <w:proofErr w:type="spellEnd"/>
            <w:r w:rsidRPr="00252A89">
              <w:rPr>
                <w:lang w:val="de-DE"/>
              </w:rPr>
              <w:t>:</w:t>
            </w:r>
          </w:p>
        </w:tc>
        <w:tc>
          <w:tcPr>
            <w:tcW w:w="2539" w:type="dxa"/>
            <w:tcBorders>
              <w:left w:val="nil"/>
              <w:bottom w:val="single" w:sz="4" w:space="0" w:color="auto"/>
            </w:tcBorders>
          </w:tcPr>
          <w:p w:rsidR="006F2CF3" w:rsidRPr="00252A89" w:rsidRDefault="006F2CF3" w:rsidP="00120091">
            <w:pPr>
              <w:rPr>
                <w:lang w:val="de-DE"/>
              </w:rPr>
            </w:pPr>
          </w:p>
        </w:tc>
      </w:tr>
    </w:tbl>
    <w:p w:rsidR="006F2CF3" w:rsidRDefault="006F2CF3" w:rsidP="006F2CF3">
      <w:pPr>
        <w:pStyle w:val="a7"/>
        <w:tabs>
          <w:tab w:val="left" w:pos="7088"/>
        </w:tabs>
        <w:ind w:right="-284"/>
        <w:jc w:val="left"/>
        <w:outlineLvl w:val="0"/>
        <w:rPr>
          <w:sz w:val="22"/>
          <w:szCs w:val="22"/>
        </w:rPr>
      </w:pPr>
    </w:p>
    <w:p w:rsidR="006F2CF3" w:rsidRDefault="006F2CF3" w:rsidP="006F2CF3">
      <w:pPr>
        <w:pStyle w:val="Default"/>
        <w:jc w:val="right"/>
        <w:rPr>
          <w:rFonts w:ascii="Times New Roman" w:hAnsi="Times New Roman" w:cs="Times New Roman"/>
          <w:b/>
          <w:bCs/>
          <w:sz w:val="22"/>
          <w:szCs w:val="22"/>
          <w:lang w:val="en-US"/>
        </w:rPr>
      </w:pPr>
    </w:p>
    <w:p w:rsidR="006F2CF3" w:rsidRPr="000E11C6" w:rsidRDefault="006F2CF3" w:rsidP="006F2CF3">
      <w:pPr>
        <w:pStyle w:val="a7"/>
        <w:tabs>
          <w:tab w:val="left" w:pos="7088"/>
        </w:tabs>
        <w:ind w:right="-284"/>
        <w:jc w:val="left"/>
        <w:outlineLvl w:val="0"/>
        <w:rPr>
          <w:sz w:val="22"/>
          <w:szCs w:val="22"/>
        </w:rPr>
      </w:pPr>
      <w:r>
        <w:rPr>
          <w:sz w:val="22"/>
          <w:szCs w:val="22"/>
        </w:rPr>
        <w:t>Поставщик</w:t>
      </w:r>
      <w:r w:rsidRPr="000E11C6">
        <w:rPr>
          <w:sz w:val="22"/>
          <w:szCs w:val="22"/>
        </w:rPr>
        <w:t>:</w:t>
      </w:r>
    </w:p>
    <w:p w:rsidR="006F2CF3" w:rsidRPr="000E11C6" w:rsidRDefault="006F2CF3" w:rsidP="006F2CF3">
      <w:pPr>
        <w:pStyle w:val="a7"/>
        <w:tabs>
          <w:tab w:val="left" w:pos="7088"/>
        </w:tabs>
        <w:ind w:right="-284"/>
        <w:jc w:val="left"/>
        <w:outlineLvl w:val="0"/>
        <w:rPr>
          <w:sz w:val="22"/>
          <w:szCs w:val="22"/>
        </w:rPr>
      </w:pPr>
    </w:p>
    <w:p w:rsidR="006F2CF3" w:rsidRPr="000E11C6" w:rsidRDefault="006F2CF3" w:rsidP="006F2CF3">
      <w:pPr>
        <w:pStyle w:val="a7"/>
        <w:tabs>
          <w:tab w:val="left" w:pos="7088"/>
        </w:tabs>
        <w:ind w:right="-284"/>
        <w:jc w:val="left"/>
        <w:outlineLvl w:val="0"/>
        <w:rPr>
          <w:sz w:val="22"/>
          <w:szCs w:val="22"/>
        </w:rPr>
      </w:pPr>
    </w:p>
    <w:p w:rsidR="006F2CF3" w:rsidRPr="000E11C6" w:rsidRDefault="006F2CF3" w:rsidP="006F2CF3">
      <w:pPr>
        <w:pStyle w:val="a7"/>
        <w:tabs>
          <w:tab w:val="left" w:pos="7088"/>
        </w:tabs>
        <w:ind w:right="-284"/>
        <w:jc w:val="left"/>
        <w:outlineLvl w:val="0"/>
        <w:rPr>
          <w:sz w:val="22"/>
          <w:szCs w:val="22"/>
        </w:rPr>
      </w:pPr>
      <w:r w:rsidRPr="000E11C6">
        <w:rPr>
          <w:sz w:val="22"/>
          <w:szCs w:val="22"/>
        </w:rPr>
        <w:t>___________________/____________________ /</w:t>
      </w:r>
    </w:p>
    <w:p w:rsidR="006F2CF3" w:rsidRPr="000E11C6" w:rsidRDefault="006F2CF3" w:rsidP="006F2CF3">
      <w:pPr>
        <w:pStyle w:val="a7"/>
        <w:tabs>
          <w:tab w:val="left" w:pos="7088"/>
        </w:tabs>
        <w:ind w:right="-284"/>
        <w:jc w:val="left"/>
        <w:outlineLvl w:val="0"/>
        <w:rPr>
          <w:sz w:val="22"/>
          <w:szCs w:val="22"/>
        </w:rPr>
      </w:pPr>
    </w:p>
    <w:p w:rsidR="006F2CF3" w:rsidRPr="000E11C6" w:rsidRDefault="006F2CF3" w:rsidP="006F2CF3">
      <w:pPr>
        <w:pStyle w:val="a7"/>
        <w:tabs>
          <w:tab w:val="left" w:pos="7088"/>
        </w:tabs>
        <w:ind w:right="-284"/>
        <w:jc w:val="left"/>
        <w:outlineLvl w:val="0"/>
        <w:rPr>
          <w:b w:val="0"/>
          <w:sz w:val="22"/>
          <w:szCs w:val="22"/>
        </w:rPr>
      </w:pPr>
      <w:r w:rsidRPr="000E11C6">
        <w:rPr>
          <w:b w:val="0"/>
          <w:sz w:val="22"/>
          <w:szCs w:val="22"/>
        </w:rPr>
        <w:t>М.П.</w:t>
      </w:r>
    </w:p>
    <w:p w:rsidR="006F2CF3" w:rsidRPr="000E11C6" w:rsidRDefault="006F2CF3" w:rsidP="006F2CF3">
      <w:pPr>
        <w:pStyle w:val="a7"/>
        <w:tabs>
          <w:tab w:val="left" w:pos="7088"/>
        </w:tabs>
        <w:ind w:right="-284"/>
        <w:jc w:val="left"/>
        <w:outlineLvl w:val="0"/>
        <w:rPr>
          <w:sz w:val="22"/>
          <w:szCs w:val="22"/>
        </w:rPr>
      </w:pPr>
    </w:p>
    <w:p w:rsidR="006F2CF3" w:rsidRPr="00613127" w:rsidRDefault="006F2CF3" w:rsidP="006F2CF3">
      <w:pPr>
        <w:pStyle w:val="a7"/>
        <w:tabs>
          <w:tab w:val="left" w:pos="7088"/>
        </w:tabs>
        <w:ind w:right="-284"/>
        <w:jc w:val="left"/>
        <w:outlineLvl w:val="0"/>
        <w:rPr>
          <w:sz w:val="22"/>
          <w:szCs w:val="22"/>
        </w:rPr>
      </w:pPr>
    </w:p>
    <w:p w:rsidR="006F2CF3" w:rsidRPr="000E11C6" w:rsidRDefault="006F2CF3" w:rsidP="006F2CF3">
      <w:pPr>
        <w:pStyle w:val="a7"/>
        <w:tabs>
          <w:tab w:val="left" w:pos="7088"/>
        </w:tabs>
        <w:ind w:right="-284"/>
        <w:jc w:val="left"/>
        <w:outlineLvl w:val="0"/>
        <w:rPr>
          <w:sz w:val="22"/>
          <w:szCs w:val="22"/>
        </w:rPr>
      </w:pPr>
      <w:r w:rsidRPr="000E11C6">
        <w:rPr>
          <w:sz w:val="22"/>
          <w:szCs w:val="22"/>
        </w:rPr>
        <w:t xml:space="preserve">Оператор: </w:t>
      </w:r>
      <w:r>
        <w:rPr>
          <w:sz w:val="22"/>
          <w:szCs w:val="22"/>
        </w:rPr>
        <w:t xml:space="preserve"> </w:t>
      </w:r>
    </w:p>
    <w:p w:rsidR="006F2CF3" w:rsidRPr="000E11C6" w:rsidRDefault="006F2CF3" w:rsidP="006F2CF3">
      <w:pPr>
        <w:pStyle w:val="a7"/>
        <w:tabs>
          <w:tab w:val="left" w:pos="7088"/>
        </w:tabs>
        <w:ind w:right="-284"/>
        <w:jc w:val="left"/>
        <w:outlineLvl w:val="0"/>
        <w:rPr>
          <w:sz w:val="22"/>
          <w:szCs w:val="22"/>
        </w:rPr>
      </w:pPr>
    </w:p>
    <w:p w:rsidR="006F2CF3" w:rsidRPr="000E11C6" w:rsidRDefault="006F2CF3" w:rsidP="006F2CF3">
      <w:pPr>
        <w:pStyle w:val="a7"/>
        <w:tabs>
          <w:tab w:val="left" w:pos="7088"/>
        </w:tabs>
        <w:ind w:right="-284"/>
        <w:jc w:val="left"/>
        <w:outlineLvl w:val="0"/>
        <w:rPr>
          <w:sz w:val="22"/>
          <w:szCs w:val="22"/>
        </w:rPr>
      </w:pPr>
    </w:p>
    <w:p w:rsidR="006F2CF3" w:rsidRDefault="006F2CF3" w:rsidP="006F2CF3">
      <w:pPr>
        <w:pStyle w:val="a7"/>
        <w:tabs>
          <w:tab w:val="left" w:pos="7088"/>
        </w:tabs>
        <w:ind w:right="-284"/>
        <w:jc w:val="left"/>
        <w:outlineLvl w:val="0"/>
        <w:rPr>
          <w:sz w:val="22"/>
          <w:szCs w:val="22"/>
        </w:rPr>
      </w:pPr>
      <w:r>
        <w:rPr>
          <w:sz w:val="22"/>
          <w:szCs w:val="22"/>
        </w:rPr>
        <w:t>Директор НКО «Перспектива» (ООО)                    ________________________/</w:t>
      </w:r>
      <w:r>
        <w:t>А.Ю. Вандышев</w:t>
      </w:r>
      <w:r>
        <w:rPr>
          <w:sz w:val="22"/>
          <w:szCs w:val="22"/>
        </w:rPr>
        <w:t>/</w:t>
      </w:r>
    </w:p>
    <w:p w:rsidR="006F2CF3" w:rsidRDefault="006F2CF3" w:rsidP="006F2CF3">
      <w:pPr>
        <w:pStyle w:val="a7"/>
        <w:tabs>
          <w:tab w:val="left" w:pos="7088"/>
        </w:tabs>
        <w:ind w:right="-284"/>
        <w:jc w:val="left"/>
        <w:outlineLvl w:val="0"/>
        <w:rPr>
          <w:b w:val="0"/>
          <w:sz w:val="22"/>
          <w:szCs w:val="22"/>
        </w:rPr>
      </w:pPr>
      <w:r>
        <w:rPr>
          <w:b w:val="0"/>
          <w:sz w:val="22"/>
          <w:szCs w:val="22"/>
        </w:rPr>
        <w:tab/>
        <w:t>М.П.</w:t>
      </w:r>
    </w:p>
    <w:permEnd w:id="213995124"/>
    <w:p w:rsidR="006F2CF3" w:rsidRPr="0081420C" w:rsidRDefault="006F2CF3">
      <w:pPr>
        <w:rPr>
          <w:lang w:val="en-US"/>
        </w:rPr>
      </w:pPr>
    </w:p>
    <w:sectPr w:rsidR="006F2CF3" w:rsidRPr="0081420C" w:rsidSect="0081420C">
      <w:footerReference w:type="default" r:id="rId21"/>
      <w:pgSz w:w="11906" w:h="16838"/>
      <w:pgMar w:top="993" w:right="1133"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E2" w:rsidRDefault="00352CE2">
      <w:r>
        <w:separator/>
      </w:r>
    </w:p>
  </w:endnote>
  <w:endnote w:type="continuationSeparator" w:id="0">
    <w:p w:rsidR="00352CE2" w:rsidRDefault="0035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E2" w:rsidRDefault="00352CE2">
    <w:pPr>
      <w:pStyle w:val="af8"/>
      <w:jc w:val="right"/>
    </w:pPr>
    <w:r>
      <w:fldChar w:fldCharType="begin"/>
    </w:r>
    <w:r>
      <w:instrText>PAGE   \* MERGEFORMAT</w:instrText>
    </w:r>
    <w:r>
      <w:fldChar w:fldCharType="separate"/>
    </w:r>
    <w:r w:rsidR="004879AC">
      <w:rPr>
        <w:noProof/>
      </w:rPr>
      <w:t>16</w:t>
    </w:r>
    <w:r>
      <w:fldChar w:fldCharType="end"/>
    </w:r>
  </w:p>
  <w:p w:rsidR="00352CE2" w:rsidRDefault="00352CE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E2" w:rsidRDefault="00352CE2">
      <w:r>
        <w:separator/>
      </w:r>
    </w:p>
  </w:footnote>
  <w:footnote w:type="continuationSeparator" w:id="0">
    <w:p w:rsidR="00352CE2" w:rsidRDefault="00352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C5A"/>
    <w:multiLevelType w:val="hybridMultilevel"/>
    <w:tmpl w:val="10A00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82568"/>
    <w:multiLevelType w:val="multilevel"/>
    <w:tmpl w:val="24E485E2"/>
    <w:lvl w:ilvl="0">
      <w:start w:val="1"/>
      <w:numFmt w:val="decimal"/>
      <w:lvlText w:val="%1."/>
      <w:lvlJc w:val="left"/>
      <w:pPr>
        <w:ind w:left="3975" w:hanging="360"/>
      </w:pPr>
      <w:rPr>
        <w:rFonts w:hint="default"/>
      </w:rPr>
    </w:lvl>
    <w:lvl w:ilvl="1">
      <w:start w:val="1"/>
      <w:numFmt w:val="decimal"/>
      <w:isLgl/>
      <w:lvlText w:val="%1.%2."/>
      <w:lvlJc w:val="left"/>
      <w:pPr>
        <w:ind w:left="4800" w:hanging="1185"/>
      </w:pPr>
      <w:rPr>
        <w:rFonts w:hint="default"/>
      </w:rPr>
    </w:lvl>
    <w:lvl w:ilvl="2">
      <w:start w:val="1"/>
      <w:numFmt w:val="decimal"/>
      <w:isLgl/>
      <w:lvlText w:val="%1.%2.%3."/>
      <w:lvlJc w:val="left"/>
      <w:pPr>
        <w:ind w:left="4800" w:hanging="1185"/>
      </w:pPr>
      <w:rPr>
        <w:rFonts w:hint="default"/>
      </w:rPr>
    </w:lvl>
    <w:lvl w:ilvl="3">
      <w:start w:val="1"/>
      <w:numFmt w:val="decimal"/>
      <w:isLgl/>
      <w:lvlText w:val="%1.%2.%3.%4."/>
      <w:lvlJc w:val="left"/>
      <w:pPr>
        <w:ind w:left="4800" w:hanging="1185"/>
      </w:pPr>
      <w:rPr>
        <w:rFonts w:hint="default"/>
      </w:rPr>
    </w:lvl>
    <w:lvl w:ilvl="4">
      <w:start w:val="1"/>
      <w:numFmt w:val="decimal"/>
      <w:isLgl/>
      <w:lvlText w:val="%1.%2.%3.%4.%5."/>
      <w:lvlJc w:val="left"/>
      <w:pPr>
        <w:ind w:left="4800" w:hanging="1185"/>
      </w:pPr>
      <w:rPr>
        <w:rFonts w:hint="default"/>
      </w:rPr>
    </w:lvl>
    <w:lvl w:ilvl="5">
      <w:start w:val="1"/>
      <w:numFmt w:val="decimal"/>
      <w:isLgl/>
      <w:lvlText w:val="%1.%2.%3.%4.%5.%6."/>
      <w:lvlJc w:val="left"/>
      <w:pPr>
        <w:ind w:left="4800" w:hanging="1185"/>
      </w:pPr>
      <w:rPr>
        <w:rFonts w:hint="default"/>
      </w:rPr>
    </w:lvl>
    <w:lvl w:ilvl="6">
      <w:start w:val="1"/>
      <w:numFmt w:val="decimal"/>
      <w:isLgl/>
      <w:lvlText w:val="%1.%2.%3.%4.%5.%6.%7."/>
      <w:lvlJc w:val="left"/>
      <w:pPr>
        <w:ind w:left="5055"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415" w:hanging="1800"/>
      </w:pPr>
      <w:rPr>
        <w:rFonts w:hint="default"/>
      </w:rPr>
    </w:lvl>
  </w:abstractNum>
  <w:abstractNum w:abstractNumId="2">
    <w:nsid w:val="146F1C9E"/>
    <w:multiLevelType w:val="multilevel"/>
    <w:tmpl w:val="391445EE"/>
    <w:lvl w:ilvl="0">
      <w:start w:val="1"/>
      <w:numFmt w:val="decimal"/>
      <w:lvlText w:val="%1."/>
      <w:lvlJc w:val="left"/>
      <w:pPr>
        <w:ind w:left="360" w:hanging="360"/>
      </w:pPr>
      <w:rPr>
        <w:rFonts w:hint="default"/>
        <w:sz w:val="22"/>
      </w:rPr>
    </w:lvl>
    <w:lvl w:ilvl="1">
      <w:start w:val="1"/>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3">
    <w:nsid w:val="14FD5656"/>
    <w:multiLevelType w:val="hybridMultilevel"/>
    <w:tmpl w:val="D44AB2CE"/>
    <w:lvl w:ilvl="0" w:tplc="0F92B38E">
      <w:start w:val="4"/>
      <w:numFmt w:val="decimal"/>
      <w:lvlText w:val="%1."/>
      <w:lvlJc w:val="left"/>
      <w:pPr>
        <w:tabs>
          <w:tab w:val="num" w:pos="660"/>
        </w:tabs>
        <w:ind w:left="660" w:hanging="360"/>
      </w:pPr>
      <w:rPr>
        <w:rFonts w:hint="default"/>
        <w:b/>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180A6FAC"/>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C496537"/>
    <w:multiLevelType w:val="multilevel"/>
    <w:tmpl w:val="93C8E146"/>
    <w:lvl w:ilvl="0">
      <w:start w:val="1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C843ACC"/>
    <w:multiLevelType w:val="hybridMultilevel"/>
    <w:tmpl w:val="7AB0282C"/>
    <w:lvl w:ilvl="0" w:tplc="EE68AB54">
      <w:start w:val="1"/>
      <w:numFmt w:val="decimal"/>
      <w:lvlText w:val="%1."/>
      <w:lvlJc w:val="left"/>
      <w:pPr>
        <w:tabs>
          <w:tab w:val="num" w:pos="720"/>
        </w:tabs>
        <w:ind w:left="720" w:hanging="36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685BB3"/>
    <w:multiLevelType w:val="singleLevel"/>
    <w:tmpl w:val="ED56BCCC"/>
    <w:lvl w:ilvl="0">
      <w:start w:val="1"/>
      <w:numFmt w:val="decimal"/>
      <w:lvlText w:val="%1."/>
      <w:lvlJc w:val="left"/>
      <w:pPr>
        <w:tabs>
          <w:tab w:val="num" w:pos="360"/>
        </w:tabs>
        <w:ind w:left="360" w:hanging="360"/>
      </w:pPr>
      <w:rPr>
        <w:b/>
      </w:rPr>
    </w:lvl>
  </w:abstractNum>
  <w:abstractNum w:abstractNumId="8">
    <w:nsid w:val="2D0014B0"/>
    <w:multiLevelType w:val="hybridMultilevel"/>
    <w:tmpl w:val="E4A8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A3E58"/>
    <w:multiLevelType w:val="hybridMultilevel"/>
    <w:tmpl w:val="C7744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B3E3A"/>
    <w:multiLevelType w:val="hybridMultilevel"/>
    <w:tmpl w:val="150821D8"/>
    <w:lvl w:ilvl="0" w:tplc="6630E0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C0255"/>
    <w:multiLevelType w:val="multilevel"/>
    <w:tmpl w:val="F44493FC"/>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i w:val="0"/>
      </w:rPr>
    </w:lvl>
    <w:lvl w:ilvl="2">
      <w:start w:val="1"/>
      <w:numFmt w:val="decimal"/>
      <w:lvlText w:val="%1.%2.%3."/>
      <w:lvlJc w:val="left"/>
      <w:pPr>
        <w:ind w:left="1418" w:hanging="698"/>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365165A"/>
    <w:multiLevelType w:val="hybridMultilevel"/>
    <w:tmpl w:val="81E23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5964F7"/>
    <w:multiLevelType w:val="singleLevel"/>
    <w:tmpl w:val="48847562"/>
    <w:lvl w:ilvl="0">
      <w:start w:val="1"/>
      <w:numFmt w:val="decimal"/>
      <w:lvlText w:val="%1."/>
      <w:lvlJc w:val="left"/>
      <w:pPr>
        <w:tabs>
          <w:tab w:val="num" w:pos="1080"/>
        </w:tabs>
        <w:ind w:left="1080" w:hanging="360"/>
      </w:pPr>
      <w:rPr>
        <w:rFonts w:hint="default"/>
      </w:rPr>
    </w:lvl>
  </w:abstractNum>
  <w:abstractNum w:abstractNumId="14">
    <w:nsid w:val="5D4C6610"/>
    <w:multiLevelType w:val="singleLevel"/>
    <w:tmpl w:val="7C66EFC4"/>
    <w:lvl w:ilvl="0">
      <w:start w:val="2"/>
      <w:numFmt w:val="bullet"/>
      <w:lvlText w:val="-"/>
      <w:lvlJc w:val="left"/>
      <w:pPr>
        <w:tabs>
          <w:tab w:val="num" w:pos="360"/>
        </w:tabs>
        <w:ind w:left="360" w:hanging="360"/>
      </w:pPr>
      <w:rPr>
        <w:rFonts w:hint="default"/>
      </w:rPr>
    </w:lvl>
  </w:abstractNum>
  <w:abstractNum w:abstractNumId="15">
    <w:nsid w:val="622039C7"/>
    <w:multiLevelType w:val="multilevel"/>
    <w:tmpl w:val="6EDA0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nsid w:val="654A222C"/>
    <w:multiLevelType w:val="hybridMultilevel"/>
    <w:tmpl w:val="57C483AC"/>
    <w:lvl w:ilvl="0" w:tplc="6630E0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EB28B2"/>
    <w:multiLevelType w:val="hybridMultilevel"/>
    <w:tmpl w:val="56F8BA8A"/>
    <w:lvl w:ilvl="0" w:tplc="BE08DF22">
      <w:start w:val="1"/>
      <w:numFmt w:val="decimal"/>
      <w:lvlText w:val="%1."/>
      <w:lvlJc w:val="left"/>
      <w:pPr>
        <w:tabs>
          <w:tab w:val="num" w:pos="720"/>
        </w:tabs>
        <w:ind w:left="720" w:hanging="360"/>
      </w:pPr>
      <w:rPr>
        <w:rFonts w:ascii="Times New Roman" w:eastAsia="Times New Roman" w:hAnsi="Times New Roman" w:cs="Times New Roman"/>
        <w:b/>
      </w:rPr>
    </w:lvl>
    <w:lvl w:ilvl="1" w:tplc="4A54D300">
      <w:start w:val="1"/>
      <w:numFmt w:val="decimal"/>
      <w:lvlText w:val="%2."/>
      <w:lvlJc w:val="left"/>
      <w:pPr>
        <w:tabs>
          <w:tab w:val="num" w:pos="644"/>
        </w:tabs>
        <w:ind w:left="644"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B37422"/>
    <w:multiLevelType w:val="hybridMultilevel"/>
    <w:tmpl w:val="1BDC277A"/>
    <w:lvl w:ilvl="0" w:tplc="832CB51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76167A5B"/>
    <w:multiLevelType w:val="singleLevel"/>
    <w:tmpl w:val="7520C18E"/>
    <w:lvl w:ilvl="0">
      <w:start w:val="1"/>
      <w:numFmt w:val="bullet"/>
      <w:lvlText w:val="-"/>
      <w:lvlJc w:val="left"/>
      <w:pPr>
        <w:tabs>
          <w:tab w:val="num" w:pos="360"/>
        </w:tabs>
        <w:ind w:left="360" w:hanging="360"/>
      </w:pPr>
      <w:rPr>
        <w:rFonts w:hint="default"/>
      </w:rPr>
    </w:lvl>
  </w:abstractNum>
  <w:abstractNum w:abstractNumId="20">
    <w:nsid w:val="777B6E94"/>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7A8772C0"/>
    <w:multiLevelType w:val="hybridMultilevel"/>
    <w:tmpl w:val="2E68A8CC"/>
    <w:lvl w:ilvl="0" w:tplc="44109BC4">
      <w:start w:val="1"/>
      <w:numFmt w:val="decimal"/>
      <w:lvlText w:val="%1."/>
      <w:lvlJc w:val="left"/>
      <w:pPr>
        <w:tabs>
          <w:tab w:val="num" w:pos="1020"/>
        </w:tabs>
        <w:ind w:left="1020" w:hanging="60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2">
    <w:nsid w:val="7E9E39E5"/>
    <w:multiLevelType w:val="multilevel"/>
    <w:tmpl w:val="9B045410"/>
    <w:lvl w:ilvl="0">
      <w:start w:val="1"/>
      <w:numFmt w:val="decimal"/>
      <w:lvlText w:val="%1."/>
      <w:lvlJc w:val="left"/>
      <w:pPr>
        <w:tabs>
          <w:tab w:val="num" w:pos="3060"/>
        </w:tabs>
        <w:ind w:left="3060" w:hanging="360"/>
      </w:pPr>
      <w:rPr>
        <w:rFonts w:hint="default"/>
      </w:rPr>
    </w:lvl>
    <w:lvl w:ilvl="1">
      <w:start w:val="1"/>
      <w:numFmt w:val="decimal"/>
      <w:isLgl/>
      <w:lvlText w:val="%1.%2."/>
      <w:lvlJc w:val="left"/>
      <w:pPr>
        <w:tabs>
          <w:tab w:val="num" w:pos="3120"/>
        </w:tabs>
        <w:ind w:left="3120" w:hanging="420"/>
      </w:pPr>
      <w:rPr>
        <w:rFonts w:hint="default"/>
        <w:b/>
      </w:rPr>
    </w:lvl>
    <w:lvl w:ilvl="2">
      <w:start w:val="1"/>
      <w:numFmt w:val="decimal"/>
      <w:isLgl/>
      <w:lvlText w:val="%1.%2.%3."/>
      <w:lvlJc w:val="left"/>
      <w:pPr>
        <w:tabs>
          <w:tab w:val="num" w:pos="3420"/>
        </w:tabs>
        <w:ind w:left="3420" w:hanging="720"/>
      </w:pPr>
      <w:rPr>
        <w:rFonts w:hint="default"/>
        <w:b/>
      </w:rPr>
    </w:lvl>
    <w:lvl w:ilvl="3">
      <w:start w:val="1"/>
      <w:numFmt w:val="decimal"/>
      <w:isLgl/>
      <w:lvlText w:val="%1.%2.%3.%4."/>
      <w:lvlJc w:val="left"/>
      <w:pPr>
        <w:tabs>
          <w:tab w:val="num" w:pos="3420"/>
        </w:tabs>
        <w:ind w:left="3420" w:hanging="720"/>
      </w:pPr>
      <w:rPr>
        <w:rFonts w:hint="default"/>
        <w:b/>
      </w:rPr>
    </w:lvl>
    <w:lvl w:ilvl="4">
      <w:start w:val="1"/>
      <w:numFmt w:val="decimal"/>
      <w:isLgl/>
      <w:lvlText w:val="%1.%2.%3.%4.%5."/>
      <w:lvlJc w:val="left"/>
      <w:pPr>
        <w:tabs>
          <w:tab w:val="num" w:pos="3780"/>
        </w:tabs>
        <w:ind w:left="3780" w:hanging="1080"/>
      </w:pPr>
      <w:rPr>
        <w:rFonts w:hint="default"/>
        <w:b/>
      </w:rPr>
    </w:lvl>
    <w:lvl w:ilvl="5">
      <w:start w:val="1"/>
      <w:numFmt w:val="decimal"/>
      <w:isLgl/>
      <w:lvlText w:val="%1.%2.%3.%4.%5.%6."/>
      <w:lvlJc w:val="left"/>
      <w:pPr>
        <w:tabs>
          <w:tab w:val="num" w:pos="3780"/>
        </w:tabs>
        <w:ind w:left="3780" w:hanging="1080"/>
      </w:pPr>
      <w:rPr>
        <w:rFonts w:hint="default"/>
        <w:b/>
      </w:rPr>
    </w:lvl>
    <w:lvl w:ilvl="6">
      <w:start w:val="1"/>
      <w:numFmt w:val="decimal"/>
      <w:isLgl/>
      <w:lvlText w:val="%1.%2.%3.%4.%5.%6.%7."/>
      <w:lvlJc w:val="left"/>
      <w:pPr>
        <w:tabs>
          <w:tab w:val="num" w:pos="4140"/>
        </w:tabs>
        <w:ind w:left="4140" w:hanging="1440"/>
      </w:pPr>
      <w:rPr>
        <w:rFonts w:hint="default"/>
        <w:b/>
      </w:rPr>
    </w:lvl>
    <w:lvl w:ilvl="7">
      <w:start w:val="1"/>
      <w:numFmt w:val="decimal"/>
      <w:isLgl/>
      <w:lvlText w:val="%1.%2.%3.%4.%5.%6.%7.%8."/>
      <w:lvlJc w:val="left"/>
      <w:pPr>
        <w:tabs>
          <w:tab w:val="num" w:pos="4140"/>
        </w:tabs>
        <w:ind w:left="4140" w:hanging="1440"/>
      </w:pPr>
      <w:rPr>
        <w:rFonts w:hint="default"/>
        <w:b/>
      </w:rPr>
    </w:lvl>
    <w:lvl w:ilvl="8">
      <w:start w:val="1"/>
      <w:numFmt w:val="decimal"/>
      <w:isLgl/>
      <w:lvlText w:val="%1.%2.%3.%4.%5.%6.%7.%8.%9."/>
      <w:lvlJc w:val="left"/>
      <w:pPr>
        <w:tabs>
          <w:tab w:val="num" w:pos="4500"/>
        </w:tabs>
        <w:ind w:left="4500" w:hanging="1800"/>
      </w:pPr>
      <w:rPr>
        <w:rFonts w:hint="default"/>
        <w:b/>
      </w:rPr>
    </w:lvl>
  </w:abstractNum>
  <w:num w:numId="1">
    <w:abstractNumId w:val="4"/>
  </w:num>
  <w:num w:numId="2">
    <w:abstractNumId w:val="14"/>
  </w:num>
  <w:num w:numId="3">
    <w:abstractNumId w:val="20"/>
  </w:num>
  <w:num w:numId="4">
    <w:abstractNumId w:val="19"/>
  </w:num>
  <w:num w:numId="5">
    <w:abstractNumId w:val="13"/>
  </w:num>
  <w:num w:numId="6">
    <w:abstractNumId w:val="12"/>
  </w:num>
  <w:num w:numId="7">
    <w:abstractNumId w:val="21"/>
  </w:num>
  <w:num w:numId="8">
    <w:abstractNumId w:val="7"/>
  </w:num>
  <w:num w:numId="9">
    <w:abstractNumId w:val="17"/>
  </w:num>
  <w:num w:numId="10">
    <w:abstractNumId w:val="18"/>
  </w:num>
  <w:num w:numId="11">
    <w:abstractNumId w:val="0"/>
  </w:num>
  <w:num w:numId="12">
    <w:abstractNumId w:val="22"/>
  </w:num>
  <w:num w:numId="13">
    <w:abstractNumId w:val="6"/>
  </w:num>
  <w:num w:numId="14">
    <w:abstractNumId w:val="15"/>
  </w:num>
  <w:num w:numId="15">
    <w:abstractNumId w:val="3"/>
  </w:num>
  <w:num w:numId="16">
    <w:abstractNumId w:val="5"/>
  </w:num>
  <w:num w:numId="17">
    <w:abstractNumId w:val="11"/>
  </w:num>
  <w:num w:numId="18">
    <w:abstractNumId w:val="1"/>
  </w:num>
  <w:num w:numId="19">
    <w:abstractNumId w:val="2"/>
  </w:num>
  <w:num w:numId="20">
    <w:abstractNumId w:val="9"/>
  </w:num>
  <w:num w:numId="21">
    <w:abstractNumId w:val="8"/>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cumentProtection w:edit="trackedChanges" w:enforcement="1" w:cryptProviderType="rsaFull" w:cryptAlgorithmClass="hash" w:cryptAlgorithmType="typeAny" w:cryptAlgorithmSid="4" w:cryptSpinCount="100000" w:hash="EfFGW1sm6eX4ldVZ++VWyflpIGE=" w:salt="y1dkQ+jARG1b4M62CdDdv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CE"/>
    <w:rsid w:val="00002C0B"/>
    <w:rsid w:val="00006C5F"/>
    <w:rsid w:val="000270BD"/>
    <w:rsid w:val="00060608"/>
    <w:rsid w:val="000A203C"/>
    <w:rsid w:val="000B4823"/>
    <w:rsid w:val="000B4E50"/>
    <w:rsid w:val="000C2AFC"/>
    <w:rsid w:val="00120091"/>
    <w:rsid w:val="001419B3"/>
    <w:rsid w:val="00146433"/>
    <w:rsid w:val="001A4781"/>
    <w:rsid w:val="001B0DE6"/>
    <w:rsid w:val="001F561C"/>
    <w:rsid w:val="002104A2"/>
    <w:rsid w:val="00223721"/>
    <w:rsid w:val="0027180C"/>
    <w:rsid w:val="002D3230"/>
    <w:rsid w:val="003425CE"/>
    <w:rsid w:val="00352CE2"/>
    <w:rsid w:val="003841D9"/>
    <w:rsid w:val="003D0A27"/>
    <w:rsid w:val="003F3379"/>
    <w:rsid w:val="0046370B"/>
    <w:rsid w:val="004867B5"/>
    <w:rsid w:val="004879AC"/>
    <w:rsid w:val="004A7D76"/>
    <w:rsid w:val="004B0CB6"/>
    <w:rsid w:val="004D7705"/>
    <w:rsid w:val="0055654B"/>
    <w:rsid w:val="00585FFD"/>
    <w:rsid w:val="00596A7B"/>
    <w:rsid w:val="005A11FA"/>
    <w:rsid w:val="005B05EB"/>
    <w:rsid w:val="005C0971"/>
    <w:rsid w:val="00663E4F"/>
    <w:rsid w:val="006C1F59"/>
    <w:rsid w:val="006F2CF3"/>
    <w:rsid w:val="00732A30"/>
    <w:rsid w:val="00764359"/>
    <w:rsid w:val="007D4808"/>
    <w:rsid w:val="007F3ADE"/>
    <w:rsid w:val="0081420C"/>
    <w:rsid w:val="00874FBC"/>
    <w:rsid w:val="00876A3C"/>
    <w:rsid w:val="009E05ED"/>
    <w:rsid w:val="00A3555C"/>
    <w:rsid w:val="00A4284F"/>
    <w:rsid w:val="00AA106E"/>
    <w:rsid w:val="00B972CA"/>
    <w:rsid w:val="00BC6F3D"/>
    <w:rsid w:val="00BE2164"/>
    <w:rsid w:val="00C144F3"/>
    <w:rsid w:val="00C30CBD"/>
    <w:rsid w:val="00C577DF"/>
    <w:rsid w:val="00C80B7B"/>
    <w:rsid w:val="00C948D7"/>
    <w:rsid w:val="00D028CF"/>
    <w:rsid w:val="00D509D0"/>
    <w:rsid w:val="00D67ACF"/>
    <w:rsid w:val="00D86A75"/>
    <w:rsid w:val="00DB357B"/>
    <w:rsid w:val="00DD341E"/>
    <w:rsid w:val="00DD6DCA"/>
    <w:rsid w:val="00DE58D3"/>
    <w:rsid w:val="00E42812"/>
    <w:rsid w:val="00E8683B"/>
    <w:rsid w:val="00ED5578"/>
    <w:rsid w:val="00F060EC"/>
    <w:rsid w:val="00F16B74"/>
    <w:rsid w:val="00F259D8"/>
    <w:rsid w:val="00FA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2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420C"/>
    <w:pPr>
      <w:keepNext/>
      <w:jc w:val="center"/>
      <w:outlineLvl w:val="0"/>
    </w:pPr>
    <w:rPr>
      <w:b/>
      <w:sz w:val="24"/>
    </w:rPr>
  </w:style>
  <w:style w:type="paragraph" w:styleId="2">
    <w:name w:val="heading 2"/>
    <w:basedOn w:val="a"/>
    <w:next w:val="a"/>
    <w:link w:val="20"/>
    <w:qFormat/>
    <w:rsid w:val="0081420C"/>
    <w:pPr>
      <w:keepNext/>
      <w:ind w:left="1080"/>
      <w:jc w:val="both"/>
      <w:outlineLvl w:val="1"/>
    </w:pPr>
    <w:rPr>
      <w:sz w:val="24"/>
    </w:rPr>
  </w:style>
  <w:style w:type="paragraph" w:styleId="5">
    <w:name w:val="heading 5"/>
    <w:basedOn w:val="a"/>
    <w:next w:val="a"/>
    <w:link w:val="50"/>
    <w:qFormat/>
    <w:rsid w:val="0081420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20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1420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1420C"/>
    <w:rPr>
      <w:rFonts w:ascii="Times New Roman" w:eastAsia="Times New Roman" w:hAnsi="Times New Roman" w:cs="Times New Roman"/>
      <w:b/>
      <w:bCs/>
      <w:i/>
      <w:iCs/>
      <w:sz w:val="26"/>
      <w:szCs w:val="26"/>
      <w:lang w:eastAsia="ru-RU"/>
    </w:rPr>
  </w:style>
  <w:style w:type="paragraph" w:styleId="a3">
    <w:name w:val="Balloon Text"/>
    <w:basedOn w:val="a"/>
    <w:link w:val="a4"/>
    <w:semiHidden/>
    <w:rsid w:val="0081420C"/>
    <w:rPr>
      <w:rFonts w:ascii="Tahoma" w:hAnsi="Tahoma" w:cs="Tahoma"/>
      <w:sz w:val="16"/>
      <w:szCs w:val="16"/>
    </w:rPr>
  </w:style>
  <w:style w:type="character" w:customStyle="1" w:styleId="a4">
    <w:name w:val="Текст выноски Знак"/>
    <w:basedOn w:val="a0"/>
    <w:link w:val="a3"/>
    <w:semiHidden/>
    <w:rsid w:val="0081420C"/>
    <w:rPr>
      <w:rFonts w:ascii="Tahoma" w:eastAsia="Times New Roman" w:hAnsi="Tahoma" w:cs="Tahoma"/>
      <w:sz w:val="16"/>
      <w:szCs w:val="16"/>
      <w:lang w:eastAsia="ru-RU"/>
    </w:rPr>
  </w:style>
  <w:style w:type="paragraph" w:customStyle="1" w:styleId="ConsNonformat">
    <w:name w:val="ConsNonformat"/>
    <w:rsid w:val="0081420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81420C"/>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ody Text"/>
    <w:basedOn w:val="a"/>
    <w:link w:val="a6"/>
    <w:rsid w:val="0081420C"/>
    <w:pPr>
      <w:tabs>
        <w:tab w:val="left" w:pos="0"/>
      </w:tabs>
      <w:ind w:right="-766"/>
      <w:jc w:val="both"/>
    </w:pPr>
    <w:rPr>
      <w:sz w:val="24"/>
    </w:rPr>
  </w:style>
  <w:style w:type="character" w:customStyle="1" w:styleId="a6">
    <w:name w:val="Основной текст Знак"/>
    <w:basedOn w:val="a0"/>
    <w:link w:val="a5"/>
    <w:rsid w:val="0081420C"/>
    <w:rPr>
      <w:rFonts w:ascii="Times New Roman" w:eastAsia="Times New Roman" w:hAnsi="Times New Roman" w:cs="Times New Roman"/>
      <w:sz w:val="24"/>
      <w:szCs w:val="20"/>
      <w:lang w:eastAsia="ru-RU"/>
    </w:rPr>
  </w:style>
  <w:style w:type="paragraph" w:styleId="a7">
    <w:name w:val="Title"/>
    <w:basedOn w:val="a"/>
    <w:link w:val="a8"/>
    <w:qFormat/>
    <w:rsid w:val="0081420C"/>
    <w:pPr>
      <w:ind w:right="-766"/>
      <w:jc w:val="center"/>
    </w:pPr>
    <w:rPr>
      <w:b/>
      <w:sz w:val="24"/>
    </w:rPr>
  </w:style>
  <w:style w:type="character" w:customStyle="1" w:styleId="a8">
    <w:name w:val="Название Знак"/>
    <w:basedOn w:val="a0"/>
    <w:link w:val="a7"/>
    <w:rsid w:val="0081420C"/>
    <w:rPr>
      <w:rFonts w:ascii="Times New Roman" w:eastAsia="Times New Roman" w:hAnsi="Times New Roman" w:cs="Times New Roman"/>
      <w:b/>
      <w:sz w:val="24"/>
      <w:szCs w:val="20"/>
      <w:lang w:eastAsia="ru-RU"/>
    </w:rPr>
  </w:style>
  <w:style w:type="paragraph" w:styleId="21">
    <w:name w:val="Body Text 2"/>
    <w:basedOn w:val="a"/>
    <w:link w:val="22"/>
    <w:rsid w:val="0081420C"/>
    <w:pPr>
      <w:ind w:right="-806"/>
      <w:jc w:val="both"/>
    </w:pPr>
    <w:rPr>
      <w:sz w:val="24"/>
    </w:rPr>
  </w:style>
  <w:style w:type="character" w:customStyle="1" w:styleId="22">
    <w:name w:val="Основной текст 2 Знак"/>
    <w:basedOn w:val="a0"/>
    <w:link w:val="21"/>
    <w:rsid w:val="0081420C"/>
    <w:rPr>
      <w:rFonts w:ascii="Times New Roman" w:eastAsia="Times New Roman" w:hAnsi="Times New Roman" w:cs="Times New Roman"/>
      <w:sz w:val="24"/>
      <w:szCs w:val="20"/>
      <w:lang w:eastAsia="ru-RU"/>
    </w:rPr>
  </w:style>
  <w:style w:type="paragraph" w:styleId="a9">
    <w:name w:val="Body Text Indent"/>
    <w:basedOn w:val="a"/>
    <w:link w:val="aa"/>
    <w:rsid w:val="0081420C"/>
    <w:pPr>
      <w:ind w:right="-2" w:firstLine="720"/>
    </w:pPr>
    <w:rPr>
      <w:sz w:val="24"/>
    </w:rPr>
  </w:style>
  <w:style w:type="character" w:customStyle="1" w:styleId="aa">
    <w:name w:val="Основной текст с отступом Знак"/>
    <w:basedOn w:val="a0"/>
    <w:link w:val="a9"/>
    <w:rsid w:val="0081420C"/>
    <w:rPr>
      <w:rFonts w:ascii="Times New Roman" w:eastAsia="Times New Roman" w:hAnsi="Times New Roman" w:cs="Times New Roman"/>
      <w:sz w:val="24"/>
      <w:szCs w:val="20"/>
      <w:lang w:eastAsia="ru-RU"/>
    </w:rPr>
  </w:style>
  <w:style w:type="paragraph" w:customStyle="1" w:styleId="ConsPlusNormal">
    <w:name w:val="ConsPlusNormal"/>
    <w:rsid w:val="008142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81420C"/>
    <w:pPr>
      <w:spacing w:after="120" w:line="480" w:lineRule="auto"/>
      <w:ind w:left="283"/>
    </w:pPr>
  </w:style>
  <w:style w:type="character" w:customStyle="1" w:styleId="24">
    <w:name w:val="Основной текст с отступом 2 Знак"/>
    <w:basedOn w:val="a0"/>
    <w:link w:val="23"/>
    <w:rsid w:val="0081420C"/>
    <w:rPr>
      <w:rFonts w:ascii="Times New Roman" w:eastAsia="Times New Roman" w:hAnsi="Times New Roman" w:cs="Times New Roman"/>
      <w:sz w:val="20"/>
      <w:szCs w:val="20"/>
      <w:lang w:eastAsia="ru-RU"/>
    </w:rPr>
  </w:style>
  <w:style w:type="character" w:styleId="ab">
    <w:name w:val="Hyperlink"/>
    <w:uiPriority w:val="99"/>
    <w:rsid w:val="0081420C"/>
    <w:rPr>
      <w:color w:val="0000FF"/>
      <w:u w:val="single"/>
    </w:rPr>
  </w:style>
  <w:style w:type="paragraph" w:styleId="ac">
    <w:name w:val="No Spacing"/>
    <w:uiPriority w:val="1"/>
    <w:qFormat/>
    <w:rsid w:val="0081420C"/>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81420C"/>
    <w:pPr>
      <w:spacing w:after="160" w:line="259" w:lineRule="auto"/>
      <w:ind w:left="720"/>
      <w:contextualSpacing/>
    </w:pPr>
    <w:rPr>
      <w:rFonts w:ascii="Calibri" w:eastAsia="Calibri" w:hAnsi="Calibri"/>
      <w:sz w:val="22"/>
      <w:szCs w:val="22"/>
      <w:lang w:eastAsia="en-US"/>
    </w:rPr>
  </w:style>
  <w:style w:type="paragraph" w:customStyle="1" w:styleId="ae">
    <w:name w:val="Текст приложения"/>
    <w:basedOn w:val="a"/>
    <w:rsid w:val="0081420C"/>
    <w:pPr>
      <w:spacing w:before="60" w:after="60"/>
      <w:jc w:val="both"/>
    </w:pPr>
    <w:rPr>
      <w:lang w:eastAsia="en-US"/>
    </w:rPr>
  </w:style>
  <w:style w:type="table" w:styleId="af">
    <w:name w:val="Table Grid"/>
    <w:basedOn w:val="a1"/>
    <w:uiPriority w:val="59"/>
    <w:rsid w:val="008142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unhideWhenUsed/>
    <w:rsid w:val="0081420C"/>
    <w:pPr>
      <w:widowControl w:val="0"/>
      <w:suppressAutoHyphens/>
      <w:spacing w:line="360" w:lineRule="auto"/>
      <w:jc w:val="both"/>
    </w:pPr>
    <w:rPr>
      <w:rFonts w:ascii="Arial" w:hAnsi="Arial"/>
      <w:color w:val="00000A"/>
      <w:sz w:val="18"/>
      <w:szCs w:val="18"/>
      <w:lang w:eastAsia="ar-SA"/>
    </w:rPr>
  </w:style>
  <w:style w:type="character" w:customStyle="1" w:styleId="apple-converted-space">
    <w:name w:val="apple-converted-space"/>
    <w:basedOn w:val="a0"/>
    <w:rsid w:val="0081420C"/>
  </w:style>
  <w:style w:type="paragraph" w:customStyle="1" w:styleId="ConsPlusNonformat">
    <w:name w:val="ConsPlusNonformat"/>
    <w:uiPriority w:val="99"/>
    <w:rsid w:val="008142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rsid w:val="0081420C"/>
  </w:style>
  <w:style w:type="character" w:customStyle="1" w:styleId="af1">
    <w:name w:val="Текст сноски Знак"/>
    <w:basedOn w:val="a0"/>
    <w:link w:val="af0"/>
    <w:rsid w:val="0081420C"/>
    <w:rPr>
      <w:rFonts w:ascii="Times New Roman" w:eastAsia="Times New Roman" w:hAnsi="Times New Roman" w:cs="Times New Roman"/>
      <w:sz w:val="20"/>
      <w:szCs w:val="20"/>
      <w:lang w:eastAsia="ru-RU"/>
    </w:rPr>
  </w:style>
  <w:style w:type="character" w:styleId="af2">
    <w:name w:val="footnote reference"/>
    <w:rsid w:val="0081420C"/>
    <w:rPr>
      <w:vertAlign w:val="superscript"/>
    </w:rPr>
  </w:style>
  <w:style w:type="paragraph" w:customStyle="1" w:styleId="Default">
    <w:name w:val="Default"/>
    <w:rsid w:val="0081420C"/>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styleId="af3">
    <w:name w:val="Emphasis"/>
    <w:qFormat/>
    <w:rsid w:val="0081420C"/>
    <w:rPr>
      <w:i/>
      <w:iCs/>
    </w:rPr>
  </w:style>
  <w:style w:type="paragraph" w:customStyle="1" w:styleId="af4">
    <w:name w:val="Ñòèëü"/>
    <w:qFormat/>
    <w:rsid w:val="0081420C"/>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af5">
    <w:name w:val="Ключевые слова"/>
    <w:rsid w:val="0081420C"/>
    <w:rPr>
      <w:rFonts w:ascii="Arial" w:hAnsi="Arial"/>
      <w:b/>
    </w:rPr>
  </w:style>
  <w:style w:type="paragraph" w:styleId="af6">
    <w:name w:val="header"/>
    <w:basedOn w:val="a"/>
    <w:link w:val="af7"/>
    <w:rsid w:val="0081420C"/>
    <w:pPr>
      <w:tabs>
        <w:tab w:val="center" w:pos="4677"/>
        <w:tab w:val="right" w:pos="9355"/>
      </w:tabs>
    </w:pPr>
  </w:style>
  <w:style w:type="character" w:customStyle="1" w:styleId="af7">
    <w:name w:val="Верхний колонтитул Знак"/>
    <w:basedOn w:val="a0"/>
    <w:link w:val="af6"/>
    <w:rsid w:val="0081420C"/>
    <w:rPr>
      <w:rFonts w:ascii="Times New Roman" w:eastAsia="Times New Roman" w:hAnsi="Times New Roman" w:cs="Times New Roman"/>
      <w:sz w:val="20"/>
      <w:szCs w:val="20"/>
      <w:lang w:eastAsia="ru-RU"/>
    </w:rPr>
  </w:style>
  <w:style w:type="paragraph" w:styleId="af8">
    <w:name w:val="footer"/>
    <w:basedOn w:val="a"/>
    <w:link w:val="af9"/>
    <w:uiPriority w:val="99"/>
    <w:rsid w:val="0081420C"/>
    <w:pPr>
      <w:tabs>
        <w:tab w:val="center" w:pos="4677"/>
        <w:tab w:val="right" w:pos="9355"/>
      </w:tabs>
    </w:pPr>
  </w:style>
  <w:style w:type="character" w:customStyle="1" w:styleId="af9">
    <w:name w:val="Нижний колонтитул Знак"/>
    <w:basedOn w:val="a0"/>
    <w:link w:val="af8"/>
    <w:uiPriority w:val="99"/>
    <w:rsid w:val="0081420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2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420C"/>
    <w:pPr>
      <w:keepNext/>
      <w:jc w:val="center"/>
      <w:outlineLvl w:val="0"/>
    </w:pPr>
    <w:rPr>
      <w:b/>
      <w:sz w:val="24"/>
    </w:rPr>
  </w:style>
  <w:style w:type="paragraph" w:styleId="2">
    <w:name w:val="heading 2"/>
    <w:basedOn w:val="a"/>
    <w:next w:val="a"/>
    <w:link w:val="20"/>
    <w:qFormat/>
    <w:rsid w:val="0081420C"/>
    <w:pPr>
      <w:keepNext/>
      <w:ind w:left="1080"/>
      <w:jc w:val="both"/>
      <w:outlineLvl w:val="1"/>
    </w:pPr>
    <w:rPr>
      <w:sz w:val="24"/>
    </w:rPr>
  </w:style>
  <w:style w:type="paragraph" w:styleId="5">
    <w:name w:val="heading 5"/>
    <w:basedOn w:val="a"/>
    <w:next w:val="a"/>
    <w:link w:val="50"/>
    <w:qFormat/>
    <w:rsid w:val="0081420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20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1420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1420C"/>
    <w:rPr>
      <w:rFonts w:ascii="Times New Roman" w:eastAsia="Times New Roman" w:hAnsi="Times New Roman" w:cs="Times New Roman"/>
      <w:b/>
      <w:bCs/>
      <w:i/>
      <w:iCs/>
      <w:sz w:val="26"/>
      <w:szCs w:val="26"/>
      <w:lang w:eastAsia="ru-RU"/>
    </w:rPr>
  </w:style>
  <w:style w:type="paragraph" w:styleId="a3">
    <w:name w:val="Balloon Text"/>
    <w:basedOn w:val="a"/>
    <w:link w:val="a4"/>
    <w:semiHidden/>
    <w:rsid w:val="0081420C"/>
    <w:rPr>
      <w:rFonts w:ascii="Tahoma" w:hAnsi="Tahoma" w:cs="Tahoma"/>
      <w:sz w:val="16"/>
      <w:szCs w:val="16"/>
    </w:rPr>
  </w:style>
  <w:style w:type="character" w:customStyle="1" w:styleId="a4">
    <w:name w:val="Текст выноски Знак"/>
    <w:basedOn w:val="a0"/>
    <w:link w:val="a3"/>
    <w:semiHidden/>
    <w:rsid w:val="0081420C"/>
    <w:rPr>
      <w:rFonts w:ascii="Tahoma" w:eastAsia="Times New Roman" w:hAnsi="Tahoma" w:cs="Tahoma"/>
      <w:sz w:val="16"/>
      <w:szCs w:val="16"/>
      <w:lang w:eastAsia="ru-RU"/>
    </w:rPr>
  </w:style>
  <w:style w:type="paragraph" w:customStyle="1" w:styleId="ConsNonformat">
    <w:name w:val="ConsNonformat"/>
    <w:rsid w:val="0081420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81420C"/>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ody Text"/>
    <w:basedOn w:val="a"/>
    <w:link w:val="a6"/>
    <w:rsid w:val="0081420C"/>
    <w:pPr>
      <w:tabs>
        <w:tab w:val="left" w:pos="0"/>
      </w:tabs>
      <w:ind w:right="-766"/>
      <w:jc w:val="both"/>
    </w:pPr>
    <w:rPr>
      <w:sz w:val="24"/>
    </w:rPr>
  </w:style>
  <w:style w:type="character" w:customStyle="1" w:styleId="a6">
    <w:name w:val="Основной текст Знак"/>
    <w:basedOn w:val="a0"/>
    <w:link w:val="a5"/>
    <w:rsid w:val="0081420C"/>
    <w:rPr>
      <w:rFonts w:ascii="Times New Roman" w:eastAsia="Times New Roman" w:hAnsi="Times New Roman" w:cs="Times New Roman"/>
      <w:sz w:val="24"/>
      <w:szCs w:val="20"/>
      <w:lang w:eastAsia="ru-RU"/>
    </w:rPr>
  </w:style>
  <w:style w:type="paragraph" w:styleId="a7">
    <w:name w:val="Title"/>
    <w:basedOn w:val="a"/>
    <w:link w:val="a8"/>
    <w:qFormat/>
    <w:rsid w:val="0081420C"/>
    <w:pPr>
      <w:ind w:right="-766"/>
      <w:jc w:val="center"/>
    </w:pPr>
    <w:rPr>
      <w:b/>
      <w:sz w:val="24"/>
    </w:rPr>
  </w:style>
  <w:style w:type="character" w:customStyle="1" w:styleId="a8">
    <w:name w:val="Название Знак"/>
    <w:basedOn w:val="a0"/>
    <w:link w:val="a7"/>
    <w:rsid w:val="0081420C"/>
    <w:rPr>
      <w:rFonts w:ascii="Times New Roman" w:eastAsia="Times New Roman" w:hAnsi="Times New Roman" w:cs="Times New Roman"/>
      <w:b/>
      <w:sz w:val="24"/>
      <w:szCs w:val="20"/>
      <w:lang w:eastAsia="ru-RU"/>
    </w:rPr>
  </w:style>
  <w:style w:type="paragraph" w:styleId="21">
    <w:name w:val="Body Text 2"/>
    <w:basedOn w:val="a"/>
    <w:link w:val="22"/>
    <w:rsid w:val="0081420C"/>
    <w:pPr>
      <w:ind w:right="-806"/>
      <w:jc w:val="both"/>
    </w:pPr>
    <w:rPr>
      <w:sz w:val="24"/>
    </w:rPr>
  </w:style>
  <w:style w:type="character" w:customStyle="1" w:styleId="22">
    <w:name w:val="Основной текст 2 Знак"/>
    <w:basedOn w:val="a0"/>
    <w:link w:val="21"/>
    <w:rsid w:val="0081420C"/>
    <w:rPr>
      <w:rFonts w:ascii="Times New Roman" w:eastAsia="Times New Roman" w:hAnsi="Times New Roman" w:cs="Times New Roman"/>
      <w:sz w:val="24"/>
      <w:szCs w:val="20"/>
      <w:lang w:eastAsia="ru-RU"/>
    </w:rPr>
  </w:style>
  <w:style w:type="paragraph" w:styleId="a9">
    <w:name w:val="Body Text Indent"/>
    <w:basedOn w:val="a"/>
    <w:link w:val="aa"/>
    <w:rsid w:val="0081420C"/>
    <w:pPr>
      <w:ind w:right="-2" w:firstLine="720"/>
    </w:pPr>
    <w:rPr>
      <w:sz w:val="24"/>
    </w:rPr>
  </w:style>
  <w:style w:type="character" w:customStyle="1" w:styleId="aa">
    <w:name w:val="Основной текст с отступом Знак"/>
    <w:basedOn w:val="a0"/>
    <w:link w:val="a9"/>
    <w:rsid w:val="0081420C"/>
    <w:rPr>
      <w:rFonts w:ascii="Times New Roman" w:eastAsia="Times New Roman" w:hAnsi="Times New Roman" w:cs="Times New Roman"/>
      <w:sz w:val="24"/>
      <w:szCs w:val="20"/>
      <w:lang w:eastAsia="ru-RU"/>
    </w:rPr>
  </w:style>
  <w:style w:type="paragraph" w:customStyle="1" w:styleId="ConsPlusNormal">
    <w:name w:val="ConsPlusNormal"/>
    <w:rsid w:val="008142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81420C"/>
    <w:pPr>
      <w:spacing w:after="120" w:line="480" w:lineRule="auto"/>
      <w:ind w:left="283"/>
    </w:pPr>
  </w:style>
  <w:style w:type="character" w:customStyle="1" w:styleId="24">
    <w:name w:val="Основной текст с отступом 2 Знак"/>
    <w:basedOn w:val="a0"/>
    <w:link w:val="23"/>
    <w:rsid w:val="0081420C"/>
    <w:rPr>
      <w:rFonts w:ascii="Times New Roman" w:eastAsia="Times New Roman" w:hAnsi="Times New Roman" w:cs="Times New Roman"/>
      <w:sz w:val="20"/>
      <w:szCs w:val="20"/>
      <w:lang w:eastAsia="ru-RU"/>
    </w:rPr>
  </w:style>
  <w:style w:type="character" w:styleId="ab">
    <w:name w:val="Hyperlink"/>
    <w:uiPriority w:val="99"/>
    <w:rsid w:val="0081420C"/>
    <w:rPr>
      <w:color w:val="0000FF"/>
      <w:u w:val="single"/>
    </w:rPr>
  </w:style>
  <w:style w:type="paragraph" w:styleId="ac">
    <w:name w:val="No Spacing"/>
    <w:uiPriority w:val="1"/>
    <w:qFormat/>
    <w:rsid w:val="0081420C"/>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81420C"/>
    <w:pPr>
      <w:spacing w:after="160" w:line="259" w:lineRule="auto"/>
      <w:ind w:left="720"/>
      <w:contextualSpacing/>
    </w:pPr>
    <w:rPr>
      <w:rFonts w:ascii="Calibri" w:eastAsia="Calibri" w:hAnsi="Calibri"/>
      <w:sz w:val="22"/>
      <w:szCs w:val="22"/>
      <w:lang w:eastAsia="en-US"/>
    </w:rPr>
  </w:style>
  <w:style w:type="paragraph" w:customStyle="1" w:styleId="ae">
    <w:name w:val="Текст приложения"/>
    <w:basedOn w:val="a"/>
    <w:rsid w:val="0081420C"/>
    <w:pPr>
      <w:spacing w:before="60" w:after="60"/>
      <w:jc w:val="both"/>
    </w:pPr>
    <w:rPr>
      <w:lang w:eastAsia="en-US"/>
    </w:rPr>
  </w:style>
  <w:style w:type="table" w:styleId="af">
    <w:name w:val="Table Grid"/>
    <w:basedOn w:val="a1"/>
    <w:uiPriority w:val="59"/>
    <w:rsid w:val="008142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unhideWhenUsed/>
    <w:rsid w:val="0081420C"/>
    <w:pPr>
      <w:widowControl w:val="0"/>
      <w:suppressAutoHyphens/>
      <w:spacing w:line="360" w:lineRule="auto"/>
      <w:jc w:val="both"/>
    </w:pPr>
    <w:rPr>
      <w:rFonts w:ascii="Arial" w:hAnsi="Arial"/>
      <w:color w:val="00000A"/>
      <w:sz w:val="18"/>
      <w:szCs w:val="18"/>
      <w:lang w:eastAsia="ar-SA"/>
    </w:rPr>
  </w:style>
  <w:style w:type="character" w:customStyle="1" w:styleId="apple-converted-space">
    <w:name w:val="apple-converted-space"/>
    <w:basedOn w:val="a0"/>
    <w:rsid w:val="0081420C"/>
  </w:style>
  <w:style w:type="paragraph" w:customStyle="1" w:styleId="ConsPlusNonformat">
    <w:name w:val="ConsPlusNonformat"/>
    <w:uiPriority w:val="99"/>
    <w:rsid w:val="008142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rsid w:val="0081420C"/>
  </w:style>
  <w:style w:type="character" w:customStyle="1" w:styleId="af1">
    <w:name w:val="Текст сноски Знак"/>
    <w:basedOn w:val="a0"/>
    <w:link w:val="af0"/>
    <w:rsid w:val="0081420C"/>
    <w:rPr>
      <w:rFonts w:ascii="Times New Roman" w:eastAsia="Times New Roman" w:hAnsi="Times New Roman" w:cs="Times New Roman"/>
      <w:sz w:val="20"/>
      <w:szCs w:val="20"/>
      <w:lang w:eastAsia="ru-RU"/>
    </w:rPr>
  </w:style>
  <w:style w:type="character" w:styleId="af2">
    <w:name w:val="footnote reference"/>
    <w:rsid w:val="0081420C"/>
    <w:rPr>
      <w:vertAlign w:val="superscript"/>
    </w:rPr>
  </w:style>
  <w:style w:type="paragraph" w:customStyle="1" w:styleId="Default">
    <w:name w:val="Default"/>
    <w:rsid w:val="0081420C"/>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styleId="af3">
    <w:name w:val="Emphasis"/>
    <w:qFormat/>
    <w:rsid w:val="0081420C"/>
    <w:rPr>
      <w:i/>
      <w:iCs/>
    </w:rPr>
  </w:style>
  <w:style w:type="paragraph" w:customStyle="1" w:styleId="af4">
    <w:name w:val="Ñòèëü"/>
    <w:qFormat/>
    <w:rsid w:val="0081420C"/>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af5">
    <w:name w:val="Ключевые слова"/>
    <w:rsid w:val="0081420C"/>
    <w:rPr>
      <w:rFonts w:ascii="Arial" w:hAnsi="Arial"/>
      <w:b/>
    </w:rPr>
  </w:style>
  <w:style w:type="paragraph" w:styleId="af6">
    <w:name w:val="header"/>
    <w:basedOn w:val="a"/>
    <w:link w:val="af7"/>
    <w:rsid w:val="0081420C"/>
    <w:pPr>
      <w:tabs>
        <w:tab w:val="center" w:pos="4677"/>
        <w:tab w:val="right" w:pos="9355"/>
      </w:tabs>
    </w:pPr>
  </w:style>
  <w:style w:type="character" w:customStyle="1" w:styleId="af7">
    <w:name w:val="Верхний колонтитул Знак"/>
    <w:basedOn w:val="a0"/>
    <w:link w:val="af6"/>
    <w:rsid w:val="0081420C"/>
    <w:rPr>
      <w:rFonts w:ascii="Times New Roman" w:eastAsia="Times New Roman" w:hAnsi="Times New Roman" w:cs="Times New Roman"/>
      <w:sz w:val="20"/>
      <w:szCs w:val="20"/>
      <w:lang w:eastAsia="ru-RU"/>
    </w:rPr>
  </w:style>
  <w:style w:type="paragraph" w:styleId="af8">
    <w:name w:val="footer"/>
    <w:basedOn w:val="a"/>
    <w:link w:val="af9"/>
    <w:uiPriority w:val="99"/>
    <w:rsid w:val="0081420C"/>
    <w:pPr>
      <w:tabs>
        <w:tab w:val="center" w:pos="4677"/>
        <w:tab w:val="right" w:pos="9355"/>
      </w:tabs>
    </w:pPr>
  </w:style>
  <w:style w:type="character" w:customStyle="1" w:styleId="af9">
    <w:name w:val="Нижний колонтитул Знак"/>
    <w:basedOn w:val="a0"/>
    <w:link w:val="af8"/>
    <w:uiPriority w:val="99"/>
    <w:rsid w:val="0081420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ru" TargetMode="External"/><Relationship Id="rId13" Type="http://schemas.openxmlformats.org/officeDocument/2006/relationships/hyperlink" Target="mailto:int-support@vp.ru" TargetMode="External"/><Relationship Id="rId18" Type="http://schemas.openxmlformats.org/officeDocument/2006/relationships/hyperlink" Target="file:///\\VP-STORE\win-share\&#1050;&#1086;&#1084;&#1084;&#1077;&#1088;&#1095;&#1077;&#1089;&#1082;&#1080;&#1081;%20&#1086;&#1090;&#1076;&#1077;&#1083;\&#1096;&#1072;&#1073;&#1083;&#1086;&#1085;&#1099;%20&#1076;&#1086;&#1075;&#1086;&#1074;&#1086;&#1088;&#1086;&#1074;%20&#1053;&#1050;&#1054;%20&#1076;&#1083;&#1103;%20&#1087;&#1086;&#1089;&#1090;&#1072;&#1074;&#1097;&#1080;&#1082;&#1072;\&#1044;&#1086;&#1075;&#1086;&#1074;&#1086;&#1088;%20&#1074;&#1080;&#1090;&#1088;&#1080;&#1085;&#1072;%20&#1076;&#1083;&#1103;%20&#1055;&#1088;&#1086;&#1074;&#1072;&#1081;&#1076;&#1077;&#1088;&#1086;&#1074;\uk_partner@mail.r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r@vp.ru" TargetMode="External"/><Relationship Id="rId17" Type="http://schemas.openxmlformats.org/officeDocument/2006/relationships/hyperlink" Target="mailto:report@vseplatezhi.ru" TargetMode="External"/><Relationship Id="rId2" Type="http://schemas.openxmlformats.org/officeDocument/2006/relationships/styles" Target="styles.xml"/><Relationship Id="rId16" Type="http://schemas.openxmlformats.org/officeDocument/2006/relationships/hyperlink" Target="mailto:int-support@vp.ru" TargetMode="External"/><Relationship Id="rId20" Type="http://schemas.openxmlformats.org/officeDocument/2006/relationships/hyperlink" Target="mailto:igoryunova@vp.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p.ru" TargetMode="External"/><Relationship Id="rId5" Type="http://schemas.openxmlformats.org/officeDocument/2006/relationships/webSettings" Target="webSettings.xml"/><Relationship Id="rId15" Type="http://schemas.openxmlformats.org/officeDocument/2006/relationships/hyperlink" Target="mailto:int-support@vp.ru" TargetMode="External"/><Relationship Id="rId23" Type="http://schemas.openxmlformats.org/officeDocument/2006/relationships/theme" Target="theme/theme1.xml"/><Relationship Id="rId10" Type="http://schemas.openxmlformats.org/officeDocument/2006/relationships/hyperlink" Target="http://www.vp.ru" TargetMode="External"/><Relationship Id="rId19" Type="http://schemas.openxmlformats.org/officeDocument/2006/relationships/hyperlink" Target="consultantplus://offline/ref=83995D2EA0799C5B232DF520A373B89ADDCB79E5CB28DD554E4A17D18ATFjEN" TargetMode="External"/><Relationship Id="rId4" Type="http://schemas.openxmlformats.org/officeDocument/2006/relationships/settings" Target="settings.xml"/><Relationship Id="rId9" Type="http://schemas.openxmlformats.org/officeDocument/2006/relationships/hyperlink" Target="http://www.vp.ru" TargetMode="External"/><Relationship Id="rId14" Type="http://schemas.openxmlformats.org/officeDocument/2006/relationships/hyperlink" Target="mailto:int-support@v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5784</Words>
  <Characters>32971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Анастасия</dc:creator>
  <cp:lastModifiedBy>Демченко Юлия</cp:lastModifiedBy>
  <cp:revision>13</cp:revision>
  <dcterms:created xsi:type="dcterms:W3CDTF">2019-12-06T09:53:00Z</dcterms:created>
  <dcterms:modified xsi:type="dcterms:W3CDTF">2022-07-05T09:32:00Z</dcterms:modified>
</cp:coreProperties>
</file>